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8F" w:rsidRDefault="0064058F" w:rsidP="00C81575">
      <w:pPr>
        <w:autoSpaceDE w:val="0"/>
        <w:autoSpaceDN w:val="0"/>
        <w:adjustRightInd w:val="0"/>
        <w:rPr>
          <w:lang w:val="en-CA"/>
        </w:rPr>
      </w:pPr>
    </w:p>
    <w:p w:rsidR="00CF2088" w:rsidRDefault="005766DB" w:rsidP="00C81575">
      <w:pPr>
        <w:autoSpaceDE w:val="0"/>
        <w:autoSpaceDN w:val="0"/>
        <w:adjustRightInd w:val="0"/>
        <w:rPr>
          <w:lang w:val="en-CA"/>
        </w:rPr>
      </w:pPr>
      <w:r>
        <w:rPr>
          <w:noProof/>
        </w:rPr>
        <w:drawing>
          <wp:anchor distT="0" distB="0" distL="114300" distR="114300" simplePos="0" relativeHeight="251659776" behindDoc="0" locked="0" layoutInCell="1" allowOverlap="1">
            <wp:simplePos x="0" y="0"/>
            <wp:positionH relativeFrom="margin">
              <wp:align>center</wp:align>
            </wp:positionH>
            <wp:positionV relativeFrom="paragraph">
              <wp:posOffset>-93345</wp:posOffset>
            </wp:positionV>
            <wp:extent cx="1946910" cy="1463040"/>
            <wp:effectExtent l="0" t="0" r="0" b="3810"/>
            <wp:wrapNone/>
            <wp:docPr id="2" name="Picture 0" descr="CMH_LogoStack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_LogoStack_Grayscale.jpg"/>
                    <pic:cNvPicPr/>
                  </pic:nvPicPr>
                  <pic:blipFill>
                    <a:blip r:embed="rId8" cstate="print"/>
                    <a:stretch>
                      <a:fillRect/>
                    </a:stretch>
                  </pic:blipFill>
                  <pic:spPr>
                    <a:xfrm>
                      <a:off x="0" y="0"/>
                      <a:ext cx="1946910" cy="1463040"/>
                    </a:xfrm>
                    <a:prstGeom prst="rect">
                      <a:avLst/>
                    </a:prstGeom>
                  </pic:spPr>
                </pic:pic>
              </a:graphicData>
            </a:graphic>
          </wp:anchor>
        </w:drawing>
      </w:r>
      <w:r>
        <w:rPr>
          <w:lang w:val="en-CA"/>
        </w:rPr>
        <w:tab/>
      </w:r>
      <w:r>
        <w:rPr>
          <w:lang w:val="en-CA"/>
        </w:rPr>
        <w:tab/>
      </w:r>
      <w:r>
        <w:rPr>
          <w:lang w:val="en-CA"/>
        </w:rPr>
        <w:tab/>
      </w:r>
      <w:r>
        <w:rPr>
          <w:lang w:val="en-CA"/>
        </w:rPr>
        <w:tab/>
      </w:r>
      <w:r>
        <w:rPr>
          <w:lang w:val="en-CA"/>
        </w:rPr>
        <w:tab/>
      </w:r>
      <w:r>
        <w:rPr>
          <w:lang w:val="en-CA"/>
        </w:rPr>
        <w:tab/>
      </w:r>
      <w:r>
        <w:rPr>
          <w:lang w:val="en-CA"/>
        </w:rPr>
        <w:tab/>
      </w:r>
    </w:p>
    <w:p w:rsidR="00CF2088" w:rsidRDefault="00CF2088" w:rsidP="00CF2088">
      <w:pPr>
        <w:tabs>
          <w:tab w:val="left" w:pos="757"/>
          <w:tab w:val="center" w:pos="1606"/>
        </w:tabs>
        <w:autoSpaceDE w:val="0"/>
        <w:autoSpaceDN w:val="0"/>
        <w:adjustRightInd w:val="0"/>
        <w:ind w:left="90" w:hanging="90"/>
        <w:rPr>
          <w:lang w:val="en-CA"/>
        </w:rPr>
      </w:pPr>
      <w:r>
        <w:rPr>
          <w:lang w:val="en-CA"/>
        </w:rPr>
        <w:tab/>
      </w:r>
      <w:r>
        <w:rPr>
          <w:lang w:val="en-CA"/>
        </w:rPr>
        <w:tab/>
        <w:t xml:space="preserve"> </w:t>
      </w:r>
      <w:r w:rsidR="005766DB">
        <w:rPr>
          <w:lang w:val="en-CA"/>
        </w:rPr>
        <w:tab/>
      </w:r>
      <w:r w:rsidR="005766DB">
        <w:rPr>
          <w:lang w:val="en-CA"/>
        </w:rPr>
        <w:tab/>
      </w:r>
      <w:r w:rsidR="005766DB">
        <w:rPr>
          <w:lang w:val="en-CA"/>
        </w:rPr>
        <w:tab/>
      </w:r>
      <w:r w:rsidR="005766DB">
        <w:rPr>
          <w:lang w:val="en-CA"/>
        </w:rPr>
        <w:tab/>
      </w:r>
      <w:r w:rsidR="005766DB">
        <w:rPr>
          <w:lang w:val="en-CA"/>
        </w:rPr>
        <w:tab/>
      </w:r>
      <w:r w:rsidR="005766DB">
        <w:rPr>
          <w:lang w:val="en-CA"/>
        </w:rPr>
        <w:tab/>
      </w:r>
    </w:p>
    <w:p w:rsidR="00CF2088" w:rsidRDefault="00CF2088" w:rsidP="00CF2088">
      <w:pPr>
        <w:autoSpaceDE w:val="0"/>
        <w:autoSpaceDN w:val="0"/>
        <w:adjustRightInd w:val="0"/>
        <w:jc w:val="center"/>
        <w:rPr>
          <w:rFonts w:ascii="Arial" w:hAnsi="Arial"/>
          <w:b/>
          <w:u w:val="single"/>
        </w:rPr>
      </w:pPr>
      <w:r>
        <w:rPr>
          <w:rFonts w:ascii="Arial" w:hAnsi="Arial"/>
          <w:b/>
          <w:u w:val="single"/>
        </w:rPr>
        <w:t xml:space="preserve">  </w:t>
      </w:r>
    </w:p>
    <w:p w:rsidR="00CF2088" w:rsidRDefault="00CF2088" w:rsidP="00CF2088">
      <w:pPr>
        <w:tabs>
          <w:tab w:val="left" w:pos="1344"/>
          <w:tab w:val="left" w:pos="1440"/>
          <w:tab w:val="left" w:pos="2160"/>
          <w:tab w:val="left" w:pos="2880"/>
          <w:tab w:val="left" w:pos="3600"/>
          <w:tab w:val="left" w:pos="4320"/>
          <w:tab w:val="center" w:pos="5256"/>
        </w:tabs>
        <w:rPr>
          <w:rFonts w:ascii="Palatino Linotype" w:hAnsi="Palatino Linotype"/>
          <w:b/>
        </w:rPr>
      </w:pPr>
      <w:r>
        <w:t xml:space="preserve">                           </w:t>
      </w:r>
      <w:r>
        <w:rPr>
          <w:rFonts w:ascii="Palatino Linotype" w:hAnsi="Palatino Linotype"/>
          <w:b/>
        </w:rPr>
        <w:t xml:space="preserve">         </w:t>
      </w:r>
    </w:p>
    <w:p w:rsidR="00CF2088" w:rsidRDefault="00CF2088" w:rsidP="00CF2088">
      <w:pPr>
        <w:tabs>
          <w:tab w:val="left" w:pos="1344"/>
          <w:tab w:val="left" w:pos="1440"/>
          <w:tab w:val="left" w:pos="2160"/>
          <w:tab w:val="left" w:pos="2880"/>
          <w:tab w:val="left" w:pos="3600"/>
          <w:tab w:val="left" w:pos="4320"/>
          <w:tab w:val="center" w:pos="5256"/>
        </w:tabs>
        <w:rPr>
          <w:rFonts w:ascii="Palatino Linotype" w:hAnsi="Palatino Linotype"/>
          <w:b/>
        </w:rPr>
      </w:pPr>
    </w:p>
    <w:p w:rsidR="00CF2088" w:rsidRDefault="00CF2088" w:rsidP="00CF2088">
      <w:pPr>
        <w:tabs>
          <w:tab w:val="left" w:pos="1344"/>
          <w:tab w:val="left" w:pos="1440"/>
          <w:tab w:val="left" w:pos="2160"/>
          <w:tab w:val="left" w:pos="2880"/>
          <w:tab w:val="left" w:pos="3600"/>
          <w:tab w:val="left" w:pos="4320"/>
          <w:tab w:val="center" w:pos="5256"/>
        </w:tabs>
        <w:rPr>
          <w:rFonts w:ascii="Palatino Linotype" w:hAnsi="Palatino Linotype"/>
          <w:b/>
        </w:rPr>
      </w:pPr>
    </w:p>
    <w:p w:rsidR="005766DB" w:rsidRDefault="005766DB" w:rsidP="005766DB">
      <w:pPr>
        <w:tabs>
          <w:tab w:val="left" w:pos="1344"/>
          <w:tab w:val="left" w:pos="1440"/>
          <w:tab w:val="left" w:pos="2160"/>
          <w:tab w:val="left" w:pos="2880"/>
          <w:tab w:val="left" w:pos="3600"/>
          <w:tab w:val="left" w:pos="4320"/>
          <w:tab w:val="center" w:pos="5256"/>
        </w:tabs>
        <w:rPr>
          <w:rFonts w:ascii="Palatino Linotype" w:hAnsi="Palatino Linotype"/>
          <w:b/>
          <w:sz w:val="28"/>
          <w:szCs w:val="28"/>
        </w:rPr>
      </w:pPr>
    </w:p>
    <w:p w:rsidR="005766DB" w:rsidRPr="002A78BC" w:rsidRDefault="005766DB" w:rsidP="005766DB">
      <w:pPr>
        <w:tabs>
          <w:tab w:val="left" w:pos="1344"/>
          <w:tab w:val="left" w:pos="1440"/>
          <w:tab w:val="left" w:pos="2160"/>
          <w:tab w:val="left" w:pos="2880"/>
          <w:tab w:val="left" w:pos="3600"/>
          <w:tab w:val="left" w:pos="4320"/>
          <w:tab w:val="center" w:pos="5256"/>
        </w:tabs>
        <w:rPr>
          <w:rFonts w:ascii="Palatino Linotype" w:hAnsi="Palatino Linotype"/>
          <w:b/>
        </w:rPr>
      </w:pPr>
    </w:p>
    <w:p w:rsidR="00791C97" w:rsidRPr="002A78BC" w:rsidRDefault="00CF2088" w:rsidP="00904BDA">
      <w:pPr>
        <w:tabs>
          <w:tab w:val="left" w:pos="1344"/>
          <w:tab w:val="left" w:pos="1440"/>
          <w:tab w:val="left" w:pos="2160"/>
          <w:tab w:val="left" w:pos="2880"/>
          <w:tab w:val="left" w:pos="3600"/>
          <w:tab w:val="left" w:pos="4320"/>
          <w:tab w:val="center" w:pos="5256"/>
        </w:tabs>
        <w:jc w:val="center"/>
        <w:rPr>
          <w:rFonts w:ascii="Palatino Linotype" w:hAnsi="Palatino Linotype"/>
          <w:b/>
        </w:rPr>
      </w:pPr>
      <w:r w:rsidRPr="002A78BC">
        <w:rPr>
          <w:rFonts w:ascii="Palatino Linotype" w:hAnsi="Palatino Linotype"/>
          <w:b/>
        </w:rPr>
        <w:t>BOARD OF DIRECTORS</w:t>
      </w:r>
    </w:p>
    <w:p w:rsidR="00CF2088" w:rsidRPr="002A78BC" w:rsidRDefault="003475DB" w:rsidP="00CF2088">
      <w:pPr>
        <w:autoSpaceDE w:val="0"/>
        <w:autoSpaceDN w:val="0"/>
        <w:adjustRightInd w:val="0"/>
        <w:ind w:left="90" w:hanging="90"/>
        <w:jc w:val="center"/>
        <w:rPr>
          <w:rFonts w:ascii="Palatino Linotype" w:hAnsi="Palatino Linotype"/>
          <w:b/>
        </w:rPr>
      </w:pPr>
      <w:r w:rsidRPr="002A78BC">
        <w:rPr>
          <w:rFonts w:ascii="Palatino Linotype" w:hAnsi="Palatino Linotype"/>
          <w:b/>
        </w:rPr>
        <w:t xml:space="preserve">MEETING </w:t>
      </w:r>
      <w:r w:rsidR="00CF2088" w:rsidRPr="002A78BC">
        <w:rPr>
          <w:rFonts w:ascii="Palatino Linotype" w:hAnsi="Palatino Linotype"/>
          <w:b/>
        </w:rPr>
        <w:t>MINUTES</w:t>
      </w:r>
    </w:p>
    <w:p w:rsidR="00CF2088" w:rsidRPr="002A78BC" w:rsidRDefault="00477F6A" w:rsidP="00CF2088">
      <w:pPr>
        <w:jc w:val="center"/>
        <w:rPr>
          <w:rFonts w:ascii="Palatino Linotype" w:hAnsi="Palatino Linotype"/>
          <w:b/>
        </w:rPr>
      </w:pPr>
      <w:r w:rsidRPr="002A78BC">
        <w:rPr>
          <w:rFonts w:ascii="Palatino Linotype" w:hAnsi="Palatino Linotype"/>
          <w:b/>
        </w:rPr>
        <w:t>Thursday, August 17</w:t>
      </w:r>
      <w:r w:rsidR="00904BDA" w:rsidRPr="002A78BC">
        <w:rPr>
          <w:rFonts w:ascii="Palatino Linotype" w:hAnsi="Palatino Linotype"/>
          <w:b/>
        </w:rPr>
        <w:t>,</w:t>
      </w:r>
      <w:r w:rsidR="007B2E9E" w:rsidRPr="002A78BC">
        <w:rPr>
          <w:rFonts w:ascii="Palatino Linotype" w:hAnsi="Palatino Linotype"/>
          <w:b/>
        </w:rPr>
        <w:t xml:space="preserve"> 2017</w:t>
      </w:r>
      <w:r w:rsidR="00C506D4" w:rsidRPr="002A78BC">
        <w:rPr>
          <w:rFonts w:ascii="Palatino Linotype" w:hAnsi="Palatino Linotype"/>
          <w:b/>
        </w:rPr>
        <w:t>, 6:00 p.m.</w:t>
      </w:r>
    </w:p>
    <w:p w:rsidR="003475DB" w:rsidRPr="002A78BC" w:rsidRDefault="008A2CB5" w:rsidP="00A0717A">
      <w:pPr>
        <w:jc w:val="center"/>
        <w:rPr>
          <w:rFonts w:ascii="Palatino Linotype" w:hAnsi="Palatino Linotype"/>
          <w:b/>
        </w:rPr>
      </w:pPr>
      <w:r w:rsidRPr="002A78BC">
        <w:rPr>
          <w:rFonts w:ascii="Palatino Linotype" w:hAnsi="Palatino Linotype"/>
          <w:b/>
        </w:rPr>
        <w:t xml:space="preserve"> </w:t>
      </w:r>
      <w:r w:rsidR="00477F6A" w:rsidRPr="002A78BC">
        <w:rPr>
          <w:rFonts w:ascii="Palatino Linotype" w:hAnsi="Palatino Linotype"/>
          <w:b/>
        </w:rPr>
        <w:t>1401 W. Herbison Road</w:t>
      </w:r>
    </w:p>
    <w:p w:rsidR="00A0717A" w:rsidRPr="002A78BC" w:rsidRDefault="00477F6A" w:rsidP="00A0717A">
      <w:pPr>
        <w:jc w:val="center"/>
        <w:rPr>
          <w:rFonts w:ascii="Palatino Linotype" w:hAnsi="Palatino Linotype"/>
          <w:b/>
        </w:rPr>
      </w:pPr>
      <w:r w:rsidRPr="002A78BC">
        <w:rPr>
          <w:rFonts w:ascii="Palatino Linotype" w:hAnsi="Palatino Linotype"/>
          <w:b/>
        </w:rPr>
        <w:t>DeWitt, MI  48820</w:t>
      </w:r>
    </w:p>
    <w:p w:rsidR="003475DB" w:rsidRPr="002A78BC" w:rsidRDefault="003475DB" w:rsidP="003475DB">
      <w:pPr>
        <w:jc w:val="center"/>
        <w:rPr>
          <w:rFonts w:ascii="Palatino Linotype" w:hAnsi="Palatino Linotype"/>
          <w:b/>
        </w:rPr>
      </w:pPr>
    </w:p>
    <w:p w:rsidR="00B07BEE" w:rsidRPr="002A78BC" w:rsidRDefault="00CF2088" w:rsidP="00F913BD">
      <w:pPr>
        <w:autoSpaceDE w:val="0"/>
        <w:autoSpaceDN w:val="0"/>
        <w:adjustRightInd w:val="0"/>
        <w:rPr>
          <w:rFonts w:ascii="Palatino Linotype" w:hAnsi="Palatino Linotype" w:cs="Arial"/>
          <w:b/>
          <w:lang w:val="en-CA"/>
        </w:rPr>
      </w:pPr>
      <w:r w:rsidRPr="002A78BC">
        <w:rPr>
          <w:rFonts w:ascii="Palatino Linotype" w:hAnsi="Palatino Linotype" w:cs="Arial"/>
          <w:b/>
          <w:u w:val="single"/>
          <w:lang w:val="en-CA"/>
        </w:rPr>
        <w:t>Staff Present</w:t>
      </w:r>
      <w:r w:rsidRPr="002A78BC">
        <w:rPr>
          <w:rFonts w:ascii="Palatino Linotype" w:hAnsi="Palatino Linotype" w:cs="Arial"/>
          <w:b/>
          <w:lang w:val="en-CA"/>
        </w:rPr>
        <w:t xml:space="preserve">: </w:t>
      </w:r>
    </w:p>
    <w:p w:rsidR="00B07BEE" w:rsidRPr="002A78BC" w:rsidRDefault="00B07BEE" w:rsidP="00F913BD">
      <w:pPr>
        <w:autoSpaceDE w:val="0"/>
        <w:autoSpaceDN w:val="0"/>
        <w:adjustRightInd w:val="0"/>
        <w:rPr>
          <w:rFonts w:ascii="Palatino Linotype" w:hAnsi="Palatino Linotype" w:cs="Arial"/>
          <w:b/>
          <w:lang w:val="en-CA"/>
        </w:rPr>
      </w:pPr>
      <w:r w:rsidRPr="002A78BC">
        <w:rPr>
          <w:rFonts w:ascii="Palatino Linotype" w:hAnsi="Palatino Linotype" w:cs="Arial"/>
          <w:b/>
          <w:lang w:val="en-CA"/>
        </w:rPr>
        <w:t xml:space="preserve">Shana Badgley, Sharon Blizzard, Karla Block, Stacia Chick, </w:t>
      </w:r>
      <w:r w:rsidR="00BA226C">
        <w:rPr>
          <w:rFonts w:ascii="Palatino Linotype" w:hAnsi="Palatino Linotype" w:cs="Arial"/>
          <w:b/>
          <w:lang w:val="en-CA"/>
        </w:rPr>
        <w:t xml:space="preserve">Aleshia Echols, </w:t>
      </w:r>
      <w:r w:rsidR="002F783C" w:rsidRPr="002A78BC">
        <w:rPr>
          <w:rFonts w:ascii="Palatino Linotype" w:hAnsi="Palatino Linotype" w:cs="Arial"/>
          <w:b/>
          <w:lang w:val="en-CA"/>
        </w:rPr>
        <w:t xml:space="preserve">Joanne Holland, </w:t>
      </w:r>
      <w:r w:rsidR="00BA226C">
        <w:rPr>
          <w:rFonts w:ascii="Palatino Linotype" w:hAnsi="Palatino Linotype" w:cs="Arial"/>
          <w:b/>
          <w:lang w:val="en-CA"/>
        </w:rPr>
        <w:t xml:space="preserve">Sara Lurie, </w:t>
      </w:r>
      <w:r w:rsidRPr="002A78BC">
        <w:rPr>
          <w:rFonts w:ascii="Palatino Linotype" w:hAnsi="Palatino Linotype" w:cs="Arial"/>
          <w:b/>
          <w:lang w:val="en-CA"/>
        </w:rPr>
        <w:t>Je</w:t>
      </w:r>
      <w:r w:rsidR="00BA226C">
        <w:rPr>
          <w:rFonts w:ascii="Palatino Linotype" w:hAnsi="Palatino Linotype" w:cs="Arial"/>
          <w:b/>
          <w:lang w:val="en-CA"/>
        </w:rPr>
        <w:t>nnifer Stanley</w:t>
      </w:r>
    </w:p>
    <w:p w:rsidR="00A0717A" w:rsidRPr="002A78BC" w:rsidRDefault="00A0717A" w:rsidP="00F913BD">
      <w:pPr>
        <w:autoSpaceDE w:val="0"/>
        <w:autoSpaceDN w:val="0"/>
        <w:adjustRightInd w:val="0"/>
        <w:rPr>
          <w:rFonts w:ascii="Palatino Linotype" w:hAnsi="Palatino Linotype" w:cs="Arial"/>
          <w:b/>
          <w:lang w:val="en-CA"/>
        </w:rPr>
      </w:pPr>
    </w:p>
    <w:p w:rsidR="00720CED" w:rsidRPr="002A78BC" w:rsidRDefault="00720CED" w:rsidP="00720CED">
      <w:pPr>
        <w:autoSpaceDE w:val="0"/>
        <w:autoSpaceDN w:val="0"/>
        <w:adjustRightInd w:val="0"/>
        <w:rPr>
          <w:rFonts w:ascii="Palatino Linotype" w:hAnsi="Palatino Linotype"/>
          <w:b/>
        </w:rPr>
      </w:pPr>
      <w:r w:rsidRPr="002A78BC">
        <w:rPr>
          <w:rFonts w:ascii="Palatino Linotype" w:hAnsi="Palatino Linotype" w:cs="Arial"/>
          <w:b/>
          <w:u w:val="single"/>
          <w:lang w:val="en-CA"/>
        </w:rPr>
        <w:t>Public Present</w:t>
      </w:r>
      <w:r w:rsidRPr="002A78BC">
        <w:rPr>
          <w:rFonts w:ascii="Palatino Linotype" w:hAnsi="Palatino Linotype"/>
          <w:b/>
        </w:rPr>
        <w:t>:</w:t>
      </w:r>
    </w:p>
    <w:p w:rsidR="00720CED" w:rsidRPr="002A78BC" w:rsidRDefault="00BA34F1" w:rsidP="00720CED">
      <w:pPr>
        <w:tabs>
          <w:tab w:val="left" w:pos="2160"/>
        </w:tabs>
        <w:autoSpaceDE w:val="0"/>
        <w:autoSpaceDN w:val="0"/>
        <w:adjustRightInd w:val="0"/>
        <w:rPr>
          <w:rFonts w:ascii="Palatino Linotype" w:hAnsi="Palatino Linotype" w:cs="Arial"/>
          <w:b/>
          <w:lang w:val="en-CA"/>
        </w:rPr>
      </w:pPr>
      <w:r w:rsidRPr="002A78BC">
        <w:rPr>
          <w:rFonts w:ascii="Palatino Linotype" w:hAnsi="Palatino Linotype" w:cs="Arial"/>
          <w:b/>
          <w:lang w:val="en-CA"/>
        </w:rPr>
        <w:t xml:space="preserve">Jeff Fleming and </w:t>
      </w:r>
      <w:r w:rsidR="00720CED" w:rsidRPr="002A78BC">
        <w:rPr>
          <w:rFonts w:ascii="Palatino Linotype" w:hAnsi="Palatino Linotype" w:cs="Arial"/>
          <w:b/>
          <w:lang w:val="en-CA"/>
        </w:rPr>
        <w:t>Naudia Fisher</w:t>
      </w:r>
      <w:r w:rsidR="00477F6A" w:rsidRPr="002A78BC">
        <w:rPr>
          <w:rFonts w:ascii="Palatino Linotype" w:hAnsi="Palatino Linotype" w:cs="Arial"/>
          <w:b/>
          <w:lang w:val="en-CA"/>
        </w:rPr>
        <w:t>, L</w:t>
      </w:r>
      <w:r w:rsidRPr="002A78BC">
        <w:rPr>
          <w:rFonts w:ascii="Palatino Linotype" w:hAnsi="Palatino Linotype" w:cs="Arial"/>
          <w:b/>
          <w:lang w:val="en-CA"/>
        </w:rPr>
        <w:t>ocal 459</w:t>
      </w:r>
    </w:p>
    <w:p w:rsidR="004E5CC6" w:rsidRPr="002A78BC" w:rsidRDefault="004E5CC6" w:rsidP="00932432">
      <w:pPr>
        <w:tabs>
          <w:tab w:val="left" w:pos="2160"/>
        </w:tabs>
        <w:autoSpaceDE w:val="0"/>
        <w:autoSpaceDN w:val="0"/>
        <w:adjustRightInd w:val="0"/>
        <w:rPr>
          <w:rFonts w:ascii="Palatino Linotype" w:hAnsi="Palatino Linotype" w:cs="Arial"/>
          <w:b/>
          <w:lang w:val="en-CA"/>
        </w:rPr>
      </w:pPr>
    </w:p>
    <w:p w:rsidR="00932432" w:rsidRPr="002A78BC" w:rsidRDefault="00932432" w:rsidP="00932432">
      <w:pPr>
        <w:autoSpaceDE w:val="0"/>
        <w:autoSpaceDN w:val="0"/>
        <w:adjustRightInd w:val="0"/>
        <w:rPr>
          <w:rFonts w:ascii="Palatino Linotype" w:hAnsi="Palatino Linotype" w:cs="Arial"/>
          <w:b/>
          <w:bCs/>
          <w:u w:val="single"/>
        </w:rPr>
      </w:pPr>
      <w:r w:rsidRPr="002A78BC">
        <w:rPr>
          <w:rFonts w:ascii="Palatino Linotype" w:hAnsi="Palatino Linotype" w:cs="Arial"/>
          <w:b/>
          <w:u w:val="single"/>
          <w:lang w:val="en-CA"/>
        </w:rPr>
        <w:fldChar w:fldCharType="begin"/>
      </w:r>
      <w:r w:rsidRPr="002A78BC">
        <w:rPr>
          <w:rFonts w:ascii="Palatino Linotype" w:hAnsi="Palatino Linotype" w:cs="Arial"/>
          <w:b/>
          <w:u w:val="single"/>
          <w:lang w:val="en-CA"/>
        </w:rPr>
        <w:instrText xml:space="preserve"> SEQ CHAPTER \h \r 1</w:instrText>
      </w:r>
      <w:r w:rsidRPr="002A78BC">
        <w:rPr>
          <w:rFonts w:ascii="Palatino Linotype" w:hAnsi="Palatino Linotype" w:cs="Arial"/>
          <w:b/>
          <w:u w:val="single"/>
          <w:lang w:val="en-CA"/>
        </w:rPr>
        <w:fldChar w:fldCharType="end"/>
      </w:r>
      <w:r w:rsidRPr="002A78BC">
        <w:rPr>
          <w:rFonts w:ascii="Palatino Linotype" w:hAnsi="Palatino Linotype" w:cs="Arial"/>
          <w:b/>
          <w:bCs/>
          <w:u w:val="single"/>
        </w:rPr>
        <w:t>Call to Order:</w:t>
      </w:r>
    </w:p>
    <w:p w:rsidR="00932432" w:rsidRPr="002A78BC" w:rsidRDefault="00932432" w:rsidP="00932432">
      <w:pPr>
        <w:pStyle w:val="Footer"/>
        <w:rPr>
          <w:rFonts w:ascii="Palatino Linotype" w:hAnsi="Palatino Linotype" w:cs="Arial"/>
          <w:b/>
          <w:bCs/>
        </w:rPr>
      </w:pPr>
      <w:r w:rsidRPr="002A78BC">
        <w:rPr>
          <w:rFonts w:ascii="Palatino Linotype" w:hAnsi="Palatino Linotype" w:cs="Arial"/>
          <w:b/>
          <w:bCs/>
        </w:rPr>
        <w:t xml:space="preserve">The meeting was called to order by </w:t>
      </w:r>
      <w:r w:rsidR="00D50F3A" w:rsidRPr="002A78BC">
        <w:rPr>
          <w:rFonts w:ascii="Palatino Linotype" w:hAnsi="Palatino Linotype" w:cs="Arial"/>
          <w:b/>
          <w:bCs/>
        </w:rPr>
        <w:t xml:space="preserve">Chairperson, </w:t>
      </w:r>
      <w:r w:rsidR="009F3141" w:rsidRPr="002A78BC">
        <w:rPr>
          <w:rFonts w:ascii="Palatino Linotype" w:hAnsi="Palatino Linotype" w:cs="Arial"/>
          <w:b/>
          <w:bCs/>
        </w:rPr>
        <w:t>Kay Pray at</w:t>
      </w:r>
      <w:r w:rsidR="00477F6A" w:rsidRPr="002A78BC">
        <w:rPr>
          <w:rFonts w:ascii="Palatino Linotype" w:hAnsi="Palatino Linotype" w:cs="Arial"/>
          <w:b/>
          <w:bCs/>
        </w:rPr>
        <w:t xml:space="preserve"> </w:t>
      </w:r>
      <w:r w:rsidR="00495D17" w:rsidRPr="002A78BC">
        <w:rPr>
          <w:rFonts w:ascii="Palatino Linotype" w:hAnsi="Palatino Linotype" w:cs="Arial"/>
          <w:b/>
          <w:bCs/>
        </w:rPr>
        <w:t xml:space="preserve">6:02 </w:t>
      </w:r>
      <w:r w:rsidR="00FA2B25" w:rsidRPr="002A78BC">
        <w:rPr>
          <w:rFonts w:ascii="Palatino Linotype" w:hAnsi="Palatino Linotype" w:cs="Arial"/>
          <w:b/>
          <w:bCs/>
        </w:rPr>
        <w:t>p.m.</w:t>
      </w:r>
      <w:r w:rsidR="009F3141" w:rsidRPr="002A78BC">
        <w:rPr>
          <w:rFonts w:ascii="Palatino Linotype" w:hAnsi="Palatino Linotype" w:cs="Arial"/>
          <w:b/>
          <w:bCs/>
        </w:rPr>
        <w:t xml:space="preserve"> </w:t>
      </w:r>
    </w:p>
    <w:p w:rsidR="00894E41" w:rsidRPr="002A78BC" w:rsidRDefault="00894E41" w:rsidP="00932432">
      <w:pPr>
        <w:tabs>
          <w:tab w:val="left" w:pos="2160"/>
        </w:tabs>
        <w:autoSpaceDE w:val="0"/>
        <w:autoSpaceDN w:val="0"/>
        <w:adjustRightInd w:val="0"/>
        <w:rPr>
          <w:rFonts w:ascii="Palatino Linotype" w:hAnsi="Palatino Linotype" w:cs="Arial"/>
          <w:b/>
          <w:u w:val="single"/>
          <w:lang w:val="en-CA"/>
        </w:rPr>
      </w:pPr>
    </w:p>
    <w:p w:rsidR="00932432" w:rsidRPr="002A78BC" w:rsidRDefault="00932432" w:rsidP="00932432">
      <w:pPr>
        <w:tabs>
          <w:tab w:val="left" w:pos="2160"/>
        </w:tabs>
        <w:autoSpaceDE w:val="0"/>
        <w:autoSpaceDN w:val="0"/>
        <w:adjustRightInd w:val="0"/>
        <w:rPr>
          <w:rFonts w:ascii="Palatino Linotype" w:hAnsi="Palatino Linotype" w:cs="Arial"/>
          <w:b/>
          <w:u w:val="single"/>
          <w:lang w:val="en-CA"/>
        </w:rPr>
      </w:pPr>
      <w:r w:rsidRPr="002A78BC">
        <w:rPr>
          <w:rFonts w:ascii="Palatino Linotype" w:hAnsi="Palatino Linotype" w:cs="Arial"/>
          <w:b/>
          <w:u w:val="single"/>
          <w:lang w:val="en-CA"/>
        </w:rPr>
        <w:t>Roll Call:</w:t>
      </w:r>
    </w:p>
    <w:p w:rsidR="00557671" w:rsidRPr="002A78BC" w:rsidRDefault="0080242E" w:rsidP="00F913BD">
      <w:pPr>
        <w:tabs>
          <w:tab w:val="left" w:pos="2160"/>
        </w:tabs>
        <w:autoSpaceDE w:val="0"/>
        <w:autoSpaceDN w:val="0"/>
        <w:adjustRightInd w:val="0"/>
        <w:rPr>
          <w:rFonts w:ascii="Palatino Linotype" w:hAnsi="Palatino Linotype" w:cs="Arial"/>
          <w:b/>
          <w:lang w:val="en-CA"/>
        </w:rPr>
      </w:pPr>
      <w:r w:rsidRPr="002A78BC">
        <w:rPr>
          <w:rFonts w:ascii="Palatino Linotype" w:hAnsi="Palatino Linotype" w:cs="Arial"/>
          <w:b/>
          <w:lang w:val="en-CA"/>
        </w:rPr>
        <w:t xml:space="preserve">Joe Brehler, Raul Gonzales, </w:t>
      </w:r>
      <w:r w:rsidR="00557671" w:rsidRPr="002A78BC">
        <w:rPr>
          <w:rFonts w:ascii="Palatino Linotype" w:hAnsi="Palatino Linotype" w:cs="Arial"/>
          <w:b/>
          <w:lang w:val="en-CA"/>
        </w:rPr>
        <w:t xml:space="preserve">Dianne Holman, </w:t>
      </w:r>
      <w:r w:rsidRPr="002A78BC">
        <w:rPr>
          <w:rFonts w:ascii="Palatino Linotype" w:hAnsi="Palatino Linotype" w:cs="Arial"/>
          <w:b/>
          <w:lang w:val="en-CA"/>
        </w:rPr>
        <w:t>Paul Palmer, Kay Pray, Kay Randolph-Back, Jim Rund</w:t>
      </w:r>
      <w:r w:rsidR="008C11A8" w:rsidRPr="002A78BC">
        <w:rPr>
          <w:rFonts w:ascii="Palatino Linotype" w:hAnsi="Palatino Linotype" w:cs="Arial"/>
          <w:b/>
          <w:lang w:val="en-CA"/>
        </w:rPr>
        <w:t xml:space="preserve">borg, </w:t>
      </w:r>
      <w:r w:rsidR="008346F2" w:rsidRPr="002A78BC">
        <w:rPr>
          <w:rFonts w:ascii="Palatino Linotype" w:hAnsi="Palatino Linotype" w:cs="Arial"/>
          <w:b/>
          <w:lang w:val="en-CA"/>
        </w:rPr>
        <w:t xml:space="preserve">Maxine Thome, </w:t>
      </w:r>
      <w:r w:rsidR="00557671" w:rsidRPr="002A78BC">
        <w:rPr>
          <w:rFonts w:ascii="Palatino Linotype" w:hAnsi="Palatino Linotype" w:cs="Arial"/>
          <w:b/>
          <w:lang w:val="en-CA"/>
        </w:rPr>
        <w:t>Kam Washburn</w:t>
      </w:r>
    </w:p>
    <w:p w:rsidR="0080242E" w:rsidRPr="002A78BC" w:rsidRDefault="0080242E" w:rsidP="00F913BD">
      <w:pPr>
        <w:tabs>
          <w:tab w:val="left" w:pos="2160"/>
        </w:tabs>
        <w:autoSpaceDE w:val="0"/>
        <w:autoSpaceDN w:val="0"/>
        <w:adjustRightInd w:val="0"/>
        <w:rPr>
          <w:rFonts w:ascii="Palatino Linotype" w:hAnsi="Palatino Linotype" w:cs="Arial"/>
          <w:b/>
          <w:lang w:val="en-CA"/>
        </w:rPr>
      </w:pPr>
    </w:p>
    <w:p w:rsidR="00720CED" w:rsidRPr="002A78BC" w:rsidRDefault="00720CED" w:rsidP="00720CED">
      <w:pPr>
        <w:tabs>
          <w:tab w:val="left" w:pos="2160"/>
        </w:tabs>
        <w:autoSpaceDE w:val="0"/>
        <w:autoSpaceDN w:val="0"/>
        <w:adjustRightInd w:val="0"/>
        <w:rPr>
          <w:rFonts w:ascii="Palatino Linotype" w:hAnsi="Palatino Linotype" w:cs="Arial"/>
          <w:b/>
          <w:u w:val="single"/>
          <w:lang w:val="en-CA"/>
        </w:rPr>
      </w:pPr>
      <w:r w:rsidRPr="002A78BC">
        <w:rPr>
          <w:rFonts w:ascii="Palatino Linotype" w:hAnsi="Palatino Linotype" w:cs="Arial"/>
          <w:b/>
          <w:u w:val="single"/>
          <w:lang w:val="en-CA"/>
        </w:rPr>
        <w:t>Excused (advance notification provided)</w:t>
      </w:r>
    </w:p>
    <w:p w:rsidR="008C11A8" w:rsidRPr="002A78BC" w:rsidRDefault="008C11A8" w:rsidP="00720CED">
      <w:pPr>
        <w:tabs>
          <w:tab w:val="left" w:pos="2160"/>
        </w:tabs>
        <w:autoSpaceDE w:val="0"/>
        <w:autoSpaceDN w:val="0"/>
        <w:adjustRightInd w:val="0"/>
        <w:rPr>
          <w:rFonts w:ascii="Palatino Linotype" w:hAnsi="Palatino Linotype" w:cs="Arial"/>
          <w:b/>
          <w:lang w:val="en-CA"/>
        </w:rPr>
      </w:pPr>
      <w:r w:rsidRPr="002A78BC">
        <w:rPr>
          <w:rFonts w:ascii="Palatino Linotype" w:hAnsi="Palatino Linotype" w:cs="Arial"/>
          <w:b/>
          <w:lang w:val="en-CA"/>
        </w:rPr>
        <w:t>Carol Koenig</w:t>
      </w:r>
    </w:p>
    <w:p w:rsidR="00720CED" w:rsidRPr="002A78BC" w:rsidRDefault="00894E41" w:rsidP="00720CED">
      <w:pPr>
        <w:tabs>
          <w:tab w:val="left" w:pos="2160"/>
        </w:tabs>
        <w:autoSpaceDE w:val="0"/>
        <w:autoSpaceDN w:val="0"/>
        <w:adjustRightInd w:val="0"/>
        <w:rPr>
          <w:rFonts w:ascii="Palatino Linotype" w:hAnsi="Palatino Linotype" w:cs="Arial"/>
          <w:b/>
          <w:lang w:val="en-CA"/>
        </w:rPr>
      </w:pPr>
      <w:r w:rsidRPr="002A78BC">
        <w:rPr>
          <w:rFonts w:ascii="Palatino Linotype" w:hAnsi="Palatino Linotype" w:cs="Arial"/>
          <w:b/>
          <w:lang w:val="en-CA"/>
        </w:rPr>
        <w:t>Stephen Manchester</w:t>
      </w:r>
    </w:p>
    <w:p w:rsidR="008C11A8" w:rsidRPr="002A78BC" w:rsidRDefault="008C11A8" w:rsidP="00720CED">
      <w:pPr>
        <w:tabs>
          <w:tab w:val="left" w:pos="2160"/>
        </w:tabs>
        <w:autoSpaceDE w:val="0"/>
        <w:autoSpaceDN w:val="0"/>
        <w:adjustRightInd w:val="0"/>
        <w:rPr>
          <w:rFonts w:ascii="Palatino Linotype" w:hAnsi="Palatino Linotype" w:cs="Arial"/>
          <w:b/>
          <w:lang w:val="en-CA"/>
        </w:rPr>
      </w:pPr>
      <w:r w:rsidRPr="002A78BC">
        <w:rPr>
          <w:rFonts w:ascii="Palatino Linotype" w:hAnsi="Palatino Linotype" w:cs="Arial"/>
          <w:b/>
          <w:lang w:val="en-CA"/>
        </w:rPr>
        <w:t>Chris Swope</w:t>
      </w:r>
    </w:p>
    <w:p w:rsidR="00720CED" w:rsidRPr="002A78BC" w:rsidRDefault="00720CED" w:rsidP="00F913BD">
      <w:pPr>
        <w:tabs>
          <w:tab w:val="left" w:pos="2160"/>
        </w:tabs>
        <w:autoSpaceDE w:val="0"/>
        <w:autoSpaceDN w:val="0"/>
        <w:adjustRightInd w:val="0"/>
        <w:rPr>
          <w:rFonts w:ascii="Palatino Linotype" w:hAnsi="Palatino Linotype" w:cs="Arial"/>
          <w:b/>
          <w:lang w:val="en-CA"/>
        </w:rPr>
      </w:pPr>
    </w:p>
    <w:p w:rsidR="004E5CC6" w:rsidRPr="002A78BC" w:rsidRDefault="0064058F" w:rsidP="004E5CC6">
      <w:pPr>
        <w:tabs>
          <w:tab w:val="left" w:pos="6109"/>
        </w:tabs>
        <w:autoSpaceDE w:val="0"/>
        <w:autoSpaceDN w:val="0"/>
        <w:adjustRightInd w:val="0"/>
        <w:rPr>
          <w:rFonts w:ascii="Palatino Linotype" w:hAnsi="Palatino Linotype" w:cs="Arial"/>
          <w:b/>
          <w:bCs/>
        </w:rPr>
      </w:pPr>
      <w:r w:rsidRPr="002A78BC">
        <w:rPr>
          <w:rFonts w:ascii="Palatino Linotype" w:hAnsi="Palatino Linotype" w:cs="Arial"/>
          <w:b/>
          <w:bCs/>
          <w:u w:val="single"/>
        </w:rPr>
        <w:t xml:space="preserve">Previous </w:t>
      </w:r>
      <w:r w:rsidR="00EC38FB" w:rsidRPr="002A78BC">
        <w:rPr>
          <w:rFonts w:ascii="Palatino Linotype" w:hAnsi="Palatino Linotype" w:cs="Arial"/>
          <w:b/>
          <w:bCs/>
          <w:u w:val="single"/>
        </w:rPr>
        <w:t>Meeting Minutes:</w:t>
      </w:r>
    </w:p>
    <w:p w:rsidR="00EC38FB" w:rsidRPr="002A78BC" w:rsidRDefault="00EC38FB" w:rsidP="00EC38FB">
      <w:pPr>
        <w:widowControl w:val="0"/>
        <w:autoSpaceDE w:val="0"/>
        <w:autoSpaceDN w:val="0"/>
        <w:adjustRightInd w:val="0"/>
        <w:jc w:val="both"/>
        <w:rPr>
          <w:rFonts w:ascii="Palatino Linotype" w:eastAsiaTheme="minorHAnsi" w:hAnsi="Palatino Linotype" w:cs="Arial"/>
          <w:b/>
          <w:u w:val="single"/>
        </w:rPr>
      </w:pPr>
      <w:r w:rsidRPr="002A78BC">
        <w:rPr>
          <w:rFonts w:ascii="Palatino Linotype" w:eastAsiaTheme="minorHAnsi" w:hAnsi="Palatino Linotype" w:cs="Arial"/>
          <w:b/>
          <w:u w:val="single"/>
        </w:rPr>
        <w:t>ACTION:</w:t>
      </w:r>
    </w:p>
    <w:p w:rsidR="00EC38FB" w:rsidRPr="002A78BC" w:rsidRDefault="00EC38FB" w:rsidP="00BE3994">
      <w:pPr>
        <w:tabs>
          <w:tab w:val="left" w:pos="2160"/>
        </w:tabs>
        <w:autoSpaceDE w:val="0"/>
        <w:autoSpaceDN w:val="0"/>
        <w:adjustRightInd w:val="0"/>
        <w:rPr>
          <w:rFonts w:ascii="Palatino Linotype" w:hAnsi="Palatino Linotype" w:cs="Arial"/>
          <w:b/>
          <w:bCs/>
        </w:rPr>
      </w:pPr>
      <w:r w:rsidRPr="002A78BC">
        <w:rPr>
          <w:rFonts w:ascii="Palatino Linotype" w:hAnsi="Palatino Linotype" w:cs="Arial"/>
          <w:b/>
          <w:bCs/>
        </w:rPr>
        <w:t>MOVED by</w:t>
      </w:r>
      <w:r w:rsidR="008C11A8" w:rsidRPr="002A78BC">
        <w:rPr>
          <w:rFonts w:ascii="Palatino Linotype" w:hAnsi="Palatino Linotype" w:cs="Arial"/>
          <w:b/>
          <w:bCs/>
        </w:rPr>
        <w:t xml:space="preserve"> Raul Gonzales</w:t>
      </w:r>
      <w:r w:rsidR="00BE3994" w:rsidRPr="002A78BC">
        <w:rPr>
          <w:rFonts w:ascii="Palatino Linotype" w:hAnsi="Palatino Linotype" w:cs="Arial"/>
          <w:b/>
          <w:bCs/>
        </w:rPr>
        <w:t xml:space="preserve"> </w:t>
      </w:r>
      <w:r w:rsidRPr="002A78BC">
        <w:rPr>
          <w:rFonts w:ascii="Palatino Linotype" w:hAnsi="Palatino Linotype" w:cs="Arial"/>
          <w:b/>
          <w:bCs/>
        </w:rPr>
        <w:t>and SUPPORTED by</w:t>
      </w:r>
      <w:r w:rsidR="008C11A8" w:rsidRPr="002A78BC">
        <w:rPr>
          <w:rFonts w:ascii="Palatino Linotype" w:hAnsi="Palatino Linotype" w:cs="Arial"/>
          <w:b/>
          <w:bCs/>
        </w:rPr>
        <w:t xml:space="preserve"> Kay Randolph-Back</w:t>
      </w:r>
      <w:r w:rsidR="00BE3994" w:rsidRPr="002A78BC">
        <w:rPr>
          <w:rFonts w:ascii="Palatino Linotype" w:hAnsi="Palatino Linotype" w:cs="Arial"/>
          <w:b/>
          <w:bCs/>
        </w:rPr>
        <w:t xml:space="preserve"> </w:t>
      </w:r>
      <w:r w:rsidR="009F3141" w:rsidRPr="002A78BC">
        <w:rPr>
          <w:rFonts w:ascii="Palatino Linotype" w:hAnsi="Palatino Linotype" w:cs="Arial"/>
          <w:b/>
          <w:bCs/>
        </w:rPr>
        <w:t>to app</w:t>
      </w:r>
      <w:r w:rsidR="00BE3994" w:rsidRPr="002A78BC">
        <w:rPr>
          <w:rFonts w:ascii="Palatino Linotype" w:hAnsi="Palatino Linotype" w:cs="Arial"/>
          <w:b/>
          <w:bCs/>
        </w:rPr>
        <w:t>rov</w:t>
      </w:r>
      <w:r w:rsidR="00477F6A" w:rsidRPr="002A78BC">
        <w:rPr>
          <w:rFonts w:ascii="Palatino Linotype" w:hAnsi="Palatino Linotype" w:cs="Arial"/>
          <w:b/>
          <w:bCs/>
        </w:rPr>
        <w:t>e the meeting Minutes of July 20</w:t>
      </w:r>
      <w:r w:rsidR="00BE3994" w:rsidRPr="002A78BC">
        <w:rPr>
          <w:rFonts w:ascii="Palatino Linotype" w:hAnsi="Palatino Linotype" w:cs="Arial"/>
          <w:b/>
          <w:bCs/>
        </w:rPr>
        <w:t>, 2017</w:t>
      </w:r>
      <w:r w:rsidR="00647793" w:rsidRPr="002A78BC">
        <w:rPr>
          <w:rFonts w:ascii="Palatino Linotype" w:hAnsi="Palatino Linotype" w:cs="Arial"/>
          <w:b/>
          <w:bCs/>
        </w:rPr>
        <w:t>; removing the word “authorize” under OPEIU Local 459 and 512 Negotiations (Closed Session) in both paragraphs, on the bottom of page 10.</w:t>
      </w:r>
    </w:p>
    <w:p w:rsidR="0080242E" w:rsidRPr="002A78BC" w:rsidRDefault="0080242E" w:rsidP="00BE3994">
      <w:pPr>
        <w:tabs>
          <w:tab w:val="left" w:pos="2160"/>
        </w:tabs>
        <w:autoSpaceDE w:val="0"/>
        <w:autoSpaceDN w:val="0"/>
        <w:adjustRightInd w:val="0"/>
        <w:rPr>
          <w:rFonts w:ascii="Palatino Linotype" w:hAnsi="Palatino Linotype" w:cs="Arial"/>
          <w:b/>
          <w:lang w:val="en-CA"/>
        </w:rPr>
      </w:pPr>
    </w:p>
    <w:p w:rsidR="00EC38FB" w:rsidRPr="002A78BC" w:rsidRDefault="00EC38FB" w:rsidP="00EC38FB">
      <w:pPr>
        <w:autoSpaceDE w:val="0"/>
        <w:autoSpaceDN w:val="0"/>
        <w:adjustRightInd w:val="0"/>
        <w:rPr>
          <w:rFonts w:ascii="Palatino Linotype" w:hAnsi="Palatino Linotype" w:cs="Arial"/>
          <w:b/>
          <w:bCs/>
        </w:rPr>
      </w:pPr>
      <w:r w:rsidRPr="002A78BC">
        <w:rPr>
          <w:rFonts w:ascii="Palatino Linotype" w:hAnsi="Palatino Linotype" w:cs="Arial"/>
          <w:b/>
          <w:bCs/>
        </w:rPr>
        <w:t>MOTION CARRIED unanimously.</w:t>
      </w:r>
    </w:p>
    <w:p w:rsidR="0080242E" w:rsidRPr="002A78BC" w:rsidRDefault="0080242E" w:rsidP="00EC38FB">
      <w:pPr>
        <w:autoSpaceDE w:val="0"/>
        <w:autoSpaceDN w:val="0"/>
        <w:adjustRightInd w:val="0"/>
        <w:rPr>
          <w:rFonts w:ascii="Palatino Linotype" w:hAnsi="Palatino Linotype" w:cs="Arial"/>
          <w:b/>
          <w:bCs/>
        </w:rPr>
      </w:pPr>
    </w:p>
    <w:p w:rsidR="00EC38FB" w:rsidRPr="002A78BC" w:rsidRDefault="00EC38FB" w:rsidP="00EC38FB">
      <w:pPr>
        <w:autoSpaceDE w:val="0"/>
        <w:autoSpaceDN w:val="0"/>
        <w:adjustRightInd w:val="0"/>
        <w:rPr>
          <w:rFonts w:ascii="Palatino Linotype" w:hAnsi="Palatino Linotype" w:cs="Arial"/>
          <w:b/>
          <w:bCs/>
          <w:u w:val="single"/>
        </w:rPr>
      </w:pPr>
      <w:r w:rsidRPr="002A78BC">
        <w:rPr>
          <w:rFonts w:ascii="Palatino Linotype" w:hAnsi="Palatino Linotype" w:cs="Arial"/>
          <w:b/>
          <w:bCs/>
          <w:u w:val="single"/>
        </w:rPr>
        <w:t>Adoption of Agenda</w:t>
      </w:r>
    </w:p>
    <w:p w:rsidR="00EC38FB" w:rsidRPr="002A78BC" w:rsidRDefault="00EC38FB" w:rsidP="00EC38FB">
      <w:pPr>
        <w:widowControl w:val="0"/>
        <w:autoSpaceDE w:val="0"/>
        <w:autoSpaceDN w:val="0"/>
        <w:adjustRightInd w:val="0"/>
        <w:jc w:val="both"/>
        <w:rPr>
          <w:rFonts w:ascii="Palatino Linotype" w:eastAsiaTheme="minorHAnsi" w:hAnsi="Palatino Linotype" w:cs="Arial"/>
          <w:b/>
          <w:u w:val="single"/>
        </w:rPr>
      </w:pPr>
      <w:r w:rsidRPr="002A78BC">
        <w:rPr>
          <w:rFonts w:ascii="Palatino Linotype" w:eastAsiaTheme="minorHAnsi" w:hAnsi="Palatino Linotype" w:cs="Arial"/>
          <w:b/>
          <w:u w:val="single"/>
        </w:rPr>
        <w:t>ACTION:</w:t>
      </w:r>
    </w:p>
    <w:p w:rsidR="004E5CC6" w:rsidRPr="002A78BC" w:rsidRDefault="00EC38FB" w:rsidP="00EC38FB">
      <w:pPr>
        <w:contextualSpacing/>
        <w:rPr>
          <w:rFonts w:ascii="Palatino Linotype" w:hAnsi="Palatino Linotype"/>
          <w:b/>
        </w:rPr>
      </w:pPr>
      <w:r w:rsidRPr="002A78BC">
        <w:rPr>
          <w:rFonts w:ascii="Palatino Linotype" w:hAnsi="Palatino Linotype"/>
          <w:b/>
        </w:rPr>
        <w:t xml:space="preserve">MOVED by </w:t>
      </w:r>
      <w:r w:rsidR="008C11A8" w:rsidRPr="002A78BC">
        <w:rPr>
          <w:rFonts w:ascii="Palatino Linotype" w:hAnsi="Palatino Linotype"/>
          <w:b/>
        </w:rPr>
        <w:t xml:space="preserve">Dianne Holman </w:t>
      </w:r>
      <w:r w:rsidRPr="002A78BC">
        <w:rPr>
          <w:rFonts w:ascii="Palatino Linotype" w:hAnsi="Palatino Linotype"/>
          <w:b/>
        </w:rPr>
        <w:t>and</w:t>
      </w:r>
      <w:r w:rsidR="00137337" w:rsidRPr="002A78BC">
        <w:rPr>
          <w:rFonts w:ascii="Palatino Linotype" w:hAnsi="Palatino Linotype"/>
          <w:b/>
        </w:rPr>
        <w:t xml:space="preserve"> SUPPORTED by</w:t>
      </w:r>
      <w:r w:rsidR="008C11A8" w:rsidRPr="002A78BC">
        <w:rPr>
          <w:rFonts w:ascii="Palatino Linotype" w:hAnsi="Palatino Linotype"/>
          <w:b/>
        </w:rPr>
        <w:t xml:space="preserve"> Raul Gonzales</w:t>
      </w:r>
      <w:r w:rsidR="00137337" w:rsidRPr="002A78BC">
        <w:rPr>
          <w:rFonts w:ascii="Palatino Linotype" w:hAnsi="Palatino Linotype"/>
          <w:b/>
        </w:rPr>
        <w:t xml:space="preserve"> </w:t>
      </w:r>
      <w:r w:rsidR="008B70F7" w:rsidRPr="002A78BC">
        <w:rPr>
          <w:rFonts w:ascii="Palatino Linotype" w:hAnsi="Palatino Linotype"/>
          <w:b/>
        </w:rPr>
        <w:t xml:space="preserve">to </w:t>
      </w:r>
      <w:r w:rsidR="00942291" w:rsidRPr="002A78BC">
        <w:rPr>
          <w:rFonts w:ascii="Palatino Linotype" w:hAnsi="Palatino Linotype"/>
          <w:b/>
        </w:rPr>
        <w:t>adopt</w:t>
      </w:r>
      <w:r w:rsidRPr="002A78BC">
        <w:rPr>
          <w:rFonts w:ascii="Palatino Linotype" w:hAnsi="Palatino Linotype"/>
          <w:b/>
        </w:rPr>
        <w:t xml:space="preserve"> th</w:t>
      </w:r>
      <w:r w:rsidR="009F3141" w:rsidRPr="002A78BC">
        <w:rPr>
          <w:rFonts w:ascii="Palatino Linotype" w:hAnsi="Palatino Linotype"/>
          <w:b/>
        </w:rPr>
        <w:t>e</w:t>
      </w:r>
      <w:r w:rsidR="00A0717A" w:rsidRPr="002A78BC">
        <w:rPr>
          <w:rFonts w:ascii="Palatino Linotype" w:hAnsi="Palatino Linotype"/>
          <w:b/>
        </w:rPr>
        <w:t xml:space="preserve"> meeting </w:t>
      </w:r>
      <w:r w:rsidR="0080242E" w:rsidRPr="002A78BC">
        <w:rPr>
          <w:rFonts w:ascii="Palatino Linotype" w:hAnsi="Palatino Linotype"/>
          <w:b/>
        </w:rPr>
        <w:t xml:space="preserve">Agenda </w:t>
      </w:r>
      <w:r w:rsidR="008C11A8" w:rsidRPr="002A78BC">
        <w:rPr>
          <w:rFonts w:ascii="Palatino Linotype" w:hAnsi="Palatino Linotype"/>
          <w:b/>
        </w:rPr>
        <w:t>for August 17</w:t>
      </w:r>
      <w:r w:rsidR="00A0717A" w:rsidRPr="002A78BC">
        <w:rPr>
          <w:rFonts w:ascii="Palatino Linotype" w:hAnsi="Palatino Linotype"/>
          <w:b/>
        </w:rPr>
        <w:t xml:space="preserve">, </w:t>
      </w:r>
      <w:r w:rsidR="00647793" w:rsidRPr="002A78BC">
        <w:rPr>
          <w:rFonts w:ascii="Palatino Linotype" w:hAnsi="Palatino Linotype"/>
          <w:b/>
        </w:rPr>
        <w:t>2017.</w:t>
      </w:r>
    </w:p>
    <w:p w:rsidR="008C11A8" w:rsidRPr="002A78BC" w:rsidRDefault="008C11A8" w:rsidP="00EC38FB">
      <w:pPr>
        <w:contextualSpacing/>
        <w:rPr>
          <w:rFonts w:ascii="Palatino Linotype" w:hAnsi="Palatino Linotype"/>
          <w:b/>
        </w:rPr>
      </w:pPr>
    </w:p>
    <w:p w:rsidR="00EC38FB" w:rsidRPr="002A78BC" w:rsidRDefault="00EC38FB" w:rsidP="00EC38FB">
      <w:pPr>
        <w:contextualSpacing/>
        <w:rPr>
          <w:rFonts w:ascii="Palatino Linotype" w:hAnsi="Palatino Linotype" w:cs="Arial"/>
          <w:b/>
          <w:bCs/>
        </w:rPr>
      </w:pPr>
      <w:r w:rsidRPr="002A78BC">
        <w:rPr>
          <w:rFonts w:ascii="Palatino Linotype" w:hAnsi="Palatino Linotype" w:cs="Arial"/>
          <w:b/>
          <w:bCs/>
        </w:rPr>
        <w:t>MOTION CARRIED unanimously.</w:t>
      </w:r>
    </w:p>
    <w:p w:rsidR="00EC38FB" w:rsidRPr="002A78BC" w:rsidRDefault="00EC38FB" w:rsidP="00EC38FB">
      <w:pPr>
        <w:contextualSpacing/>
        <w:rPr>
          <w:rFonts w:ascii="Palatino Linotype" w:hAnsi="Palatino Linotype" w:cs="Arial"/>
          <w:b/>
          <w:bCs/>
        </w:rPr>
      </w:pPr>
    </w:p>
    <w:p w:rsidR="00EC38FB" w:rsidRPr="002A78BC" w:rsidRDefault="00EC38FB" w:rsidP="00EC38FB">
      <w:pPr>
        <w:autoSpaceDE w:val="0"/>
        <w:autoSpaceDN w:val="0"/>
        <w:adjustRightInd w:val="0"/>
        <w:rPr>
          <w:rFonts w:ascii="Palatino Linotype" w:hAnsi="Palatino Linotype" w:cs="Arial"/>
          <w:b/>
          <w:bCs/>
        </w:rPr>
      </w:pPr>
      <w:r w:rsidRPr="002A78BC">
        <w:rPr>
          <w:rFonts w:ascii="Palatino Linotype" w:hAnsi="Palatino Linotype" w:cs="Arial"/>
          <w:b/>
          <w:bCs/>
          <w:u w:val="single"/>
        </w:rPr>
        <w:t>Public Comment on Agenda Items</w:t>
      </w:r>
      <w:r w:rsidRPr="002A78BC">
        <w:rPr>
          <w:rFonts w:ascii="Palatino Linotype" w:hAnsi="Palatino Linotype" w:cs="Arial"/>
          <w:b/>
          <w:bCs/>
        </w:rPr>
        <w:t xml:space="preserve">: </w:t>
      </w:r>
    </w:p>
    <w:p w:rsidR="00223BC4" w:rsidRPr="002A78BC" w:rsidRDefault="008C11A8" w:rsidP="00EC38FB">
      <w:pPr>
        <w:autoSpaceDE w:val="0"/>
        <w:autoSpaceDN w:val="0"/>
        <w:adjustRightInd w:val="0"/>
        <w:rPr>
          <w:rFonts w:ascii="Palatino Linotype" w:hAnsi="Palatino Linotype" w:cs="Arial"/>
          <w:b/>
          <w:bCs/>
        </w:rPr>
      </w:pPr>
      <w:r w:rsidRPr="002A78BC">
        <w:rPr>
          <w:rFonts w:ascii="Palatino Linotype" w:hAnsi="Palatino Linotype" w:cs="Arial"/>
          <w:b/>
          <w:bCs/>
        </w:rPr>
        <w:t>None.</w:t>
      </w:r>
    </w:p>
    <w:p w:rsidR="00A0717A" w:rsidRPr="002A78BC" w:rsidRDefault="00A0717A" w:rsidP="00EC38FB">
      <w:pPr>
        <w:autoSpaceDE w:val="0"/>
        <w:autoSpaceDN w:val="0"/>
        <w:adjustRightInd w:val="0"/>
        <w:rPr>
          <w:rFonts w:ascii="Palatino Linotype" w:hAnsi="Palatino Linotype" w:cs="Arial"/>
          <w:b/>
          <w:bCs/>
          <w:u w:val="single"/>
        </w:rPr>
      </w:pPr>
    </w:p>
    <w:p w:rsidR="00A0717A" w:rsidRPr="002A78BC" w:rsidRDefault="0064058F" w:rsidP="00EC38FB">
      <w:pPr>
        <w:autoSpaceDE w:val="0"/>
        <w:autoSpaceDN w:val="0"/>
        <w:adjustRightInd w:val="0"/>
        <w:rPr>
          <w:rFonts w:ascii="Palatino Linotype" w:hAnsi="Palatino Linotype" w:cs="Arial"/>
          <w:b/>
          <w:bCs/>
          <w:u w:val="single"/>
        </w:rPr>
      </w:pPr>
      <w:r w:rsidRPr="002A78BC">
        <w:rPr>
          <w:rFonts w:ascii="Palatino Linotype" w:hAnsi="Palatino Linotype" w:cs="Arial"/>
          <w:b/>
          <w:bCs/>
          <w:u w:val="single"/>
        </w:rPr>
        <w:t>Mid-State Health Network Update (MSHN)</w:t>
      </w:r>
    </w:p>
    <w:p w:rsidR="00894E41" w:rsidRPr="002A78BC" w:rsidRDefault="00894E41" w:rsidP="00EC38FB">
      <w:pPr>
        <w:autoSpaceDE w:val="0"/>
        <w:autoSpaceDN w:val="0"/>
        <w:adjustRightInd w:val="0"/>
        <w:rPr>
          <w:rFonts w:ascii="Palatino Linotype" w:hAnsi="Palatino Linotype" w:cs="Arial"/>
          <w:b/>
          <w:bCs/>
        </w:rPr>
      </w:pPr>
      <w:r w:rsidRPr="002A78BC">
        <w:rPr>
          <w:rFonts w:ascii="Palatino Linotype" w:hAnsi="Palatino Linotype" w:cs="Arial"/>
          <w:b/>
          <w:bCs/>
        </w:rPr>
        <w:t xml:space="preserve">Joe Brehler reported that </w:t>
      </w:r>
      <w:r w:rsidR="00BA226C">
        <w:rPr>
          <w:rFonts w:ascii="Palatino Linotype" w:hAnsi="Palatino Linotype" w:cs="Arial"/>
          <w:b/>
          <w:bCs/>
        </w:rPr>
        <w:t xml:space="preserve">the next MSHN board meeting is scheduled for </w:t>
      </w:r>
      <w:r w:rsidR="00947C87" w:rsidRPr="002A78BC">
        <w:rPr>
          <w:rFonts w:ascii="Palatino Linotype" w:hAnsi="Palatino Linotype" w:cs="Arial"/>
          <w:b/>
          <w:bCs/>
        </w:rPr>
        <w:t>September</w:t>
      </w:r>
      <w:r w:rsidR="00B25E91" w:rsidRPr="002A78BC">
        <w:rPr>
          <w:rFonts w:ascii="Palatino Linotype" w:hAnsi="Palatino Linotype" w:cs="Arial"/>
          <w:b/>
          <w:bCs/>
        </w:rPr>
        <w:t xml:space="preserve"> 2017</w:t>
      </w:r>
      <w:r w:rsidR="00213A9A">
        <w:rPr>
          <w:rFonts w:ascii="Palatino Linotype" w:hAnsi="Palatino Linotype" w:cs="Arial"/>
          <w:b/>
          <w:bCs/>
        </w:rPr>
        <w:t>.  No</w:t>
      </w:r>
      <w:r w:rsidR="00BA226C">
        <w:rPr>
          <w:rFonts w:ascii="Palatino Linotype" w:hAnsi="Palatino Linotype" w:cs="Arial"/>
          <w:b/>
          <w:bCs/>
        </w:rPr>
        <w:t xml:space="preserve"> new information to share at this time.</w:t>
      </w:r>
      <w:r w:rsidR="00213A9A">
        <w:rPr>
          <w:rFonts w:ascii="Palatino Linotype" w:hAnsi="Palatino Linotype" w:cs="Arial"/>
          <w:b/>
          <w:bCs/>
        </w:rPr>
        <w:t xml:space="preserve">  However, MSHN continues to </w:t>
      </w:r>
      <w:r w:rsidR="00B25E91" w:rsidRPr="002A78BC">
        <w:rPr>
          <w:rFonts w:ascii="Palatino Linotype" w:hAnsi="Palatino Linotype" w:cs="Arial"/>
          <w:b/>
          <w:bCs/>
        </w:rPr>
        <w:t xml:space="preserve">look at </w:t>
      </w:r>
      <w:r w:rsidR="00D959C7" w:rsidRPr="002A78BC">
        <w:rPr>
          <w:rFonts w:ascii="Palatino Linotype" w:hAnsi="Palatino Linotype" w:cs="Arial"/>
          <w:b/>
          <w:bCs/>
        </w:rPr>
        <w:t xml:space="preserve">ways to coordinate and create </w:t>
      </w:r>
      <w:r w:rsidR="00BA226C">
        <w:rPr>
          <w:rFonts w:ascii="Palatino Linotype" w:hAnsi="Palatino Linotype" w:cs="Arial"/>
          <w:b/>
          <w:bCs/>
        </w:rPr>
        <w:t>efficiencies between CMHs.</w:t>
      </w:r>
    </w:p>
    <w:p w:rsidR="00DF348A" w:rsidRPr="002A78BC" w:rsidRDefault="00DF348A" w:rsidP="00EC38FB">
      <w:pPr>
        <w:autoSpaceDE w:val="0"/>
        <w:autoSpaceDN w:val="0"/>
        <w:adjustRightInd w:val="0"/>
        <w:rPr>
          <w:rFonts w:ascii="Palatino Linotype" w:hAnsi="Palatino Linotype" w:cs="Arial"/>
          <w:b/>
          <w:bCs/>
        </w:rPr>
      </w:pPr>
    </w:p>
    <w:p w:rsidR="00C6578C" w:rsidRPr="002A78BC" w:rsidRDefault="00D811F8" w:rsidP="00D4663E">
      <w:pPr>
        <w:autoSpaceDE w:val="0"/>
        <w:autoSpaceDN w:val="0"/>
        <w:adjustRightInd w:val="0"/>
        <w:rPr>
          <w:rFonts w:ascii="Palatino Linotype" w:hAnsi="Palatino Linotype" w:cs="Arial"/>
          <w:b/>
          <w:bCs/>
          <w:u w:val="single"/>
        </w:rPr>
      </w:pPr>
      <w:r w:rsidRPr="002A78BC">
        <w:rPr>
          <w:rFonts w:ascii="Palatino Linotype" w:hAnsi="Palatino Linotype" w:cs="Arial"/>
          <w:b/>
          <w:bCs/>
          <w:u w:val="single"/>
        </w:rPr>
        <w:t>Chief Executive Officer Report</w:t>
      </w:r>
    </w:p>
    <w:p w:rsidR="00C6578C" w:rsidRPr="002A78BC" w:rsidRDefault="00D4663E" w:rsidP="00C6578C">
      <w:pPr>
        <w:rPr>
          <w:rFonts w:ascii="Palatino Linotype" w:hAnsi="Palatino Linotype"/>
          <w:b/>
        </w:rPr>
      </w:pPr>
      <w:r w:rsidRPr="002A78BC">
        <w:rPr>
          <w:rFonts w:ascii="Palatino Linotype" w:hAnsi="Palatino Linotype" w:cs="Arial"/>
          <w:b/>
          <w:bCs/>
        </w:rPr>
        <w:t xml:space="preserve">Sara Lurie, CEO </w:t>
      </w:r>
      <w:r w:rsidR="00C6578C" w:rsidRPr="002A78BC">
        <w:rPr>
          <w:rFonts w:ascii="Palatino Linotype" w:hAnsi="Palatino Linotype" w:cs="Arial"/>
          <w:b/>
          <w:bCs/>
        </w:rPr>
        <w:t>comm</w:t>
      </w:r>
      <w:r w:rsidRPr="002A78BC">
        <w:rPr>
          <w:rFonts w:ascii="Palatino Linotype" w:hAnsi="Palatino Linotype" w:cs="Arial"/>
          <w:b/>
          <w:bCs/>
        </w:rPr>
        <w:t xml:space="preserve">ended Joyce Tunnard, </w:t>
      </w:r>
      <w:r w:rsidR="00C6578C" w:rsidRPr="002A78BC">
        <w:rPr>
          <w:rFonts w:ascii="Palatino Linotype" w:hAnsi="Palatino Linotype" w:cs="Arial"/>
          <w:b/>
          <w:bCs/>
        </w:rPr>
        <w:t xml:space="preserve">Quality, Customer Services, and Recipient Rights </w:t>
      </w:r>
      <w:r w:rsidRPr="002A78BC">
        <w:rPr>
          <w:rFonts w:ascii="Palatino Linotype" w:hAnsi="Palatino Linotype" w:cs="Arial"/>
          <w:b/>
          <w:bCs/>
        </w:rPr>
        <w:t>(QCSRR) Director; with a special recognition of staff members: Emily Wollner</w:t>
      </w:r>
      <w:r w:rsidR="002A37B5">
        <w:rPr>
          <w:rFonts w:ascii="Palatino Linotype" w:hAnsi="Palatino Linotype" w:cs="Arial"/>
          <w:b/>
          <w:bCs/>
        </w:rPr>
        <w:t>, Elise Magen</w:t>
      </w:r>
      <w:r w:rsidRPr="002A78BC">
        <w:rPr>
          <w:rFonts w:ascii="Palatino Linotype" w:hAnsi="Palatino Linotype" w:cs="Arial"/>
          <w:b/>
          <w:bCs/>
        </w:rPr>
        <w:t xml:space="preserve"> and </w:t>
      </w:r>
      <w:r w:rsidR="00C6578C" w:rsidRPr="002A78BC">
        <w:rPr>
          <w:rFonts w:ascii="Palatino Linotype" w:hAnsi="Palatino Linotype" w:cs="Arial"/>
          <w:b/>
          <w:bCs/>
        </w:rPr>
        <w:t xml:space="preserve">Stefanie Zin for their efforts over the past year </w:t>
      </w:r>
      <w:r w:rsidR="004664E9" w:rsidRPr="002A78BC">
        <w:rPr>
          <w:rFonts w:ascii="Palatino Linotype" w:hAnsi="Palatino Linotype" w:cs="Arial"/>
          <w:b/>
          <w:bCs/>
        </w:rPr>
        <w:t xml:space="preserve">and </w:t>
      </w:r>
      <w:r w:rsidR="00B13C4C">
        <w:rPr>
          <w:rFonts w:ascii="Palatino Linotype" w:hAnsi="Palatino Linotype" w:cs="Arial"/>
          <w:b/>
          <w:bCs/>
        </w:rPr>
        <w:t xml:space="preserve">for </w:t>
      </w:r>
      <w:r w:rsidR="004664E9" w:rsidRPr="002A78BC">
        <w:rPr>
          <w:rFonts w:ascii="Palatino Linotype" w:hAnsi="Palatino Linotype" w:cs="Arial"/>
          <w:b/>
          <w:bCs/>
        </w:rPr>
        <w:t xml:space="preserve">taking care of all of the logistics </w:t>
      </w:r>
      <w:r w:rsidRPr="002A78BC">
        <w:rPr>
          <w:rFonts w:ascii="Palatino Linotype" w:hAnsi="Palatino Linotype" w:cs="Arial"/>
          <w:b/>
          <w:bCs/>
        </w:rPr>
        <w:t xml:space="preserve">in preparation for the </w:t>
      </w:r>
      <w:r w:rsidRPr="002A78BC">
        <w:rPr>
          <w:rFonts w:ascii="Palatino Linotype" w:hAnsi="Palatino Linotype"/>
          <w:b/>
        </w:rPr>
        <w:t>(August 14 – 16</w:t>
      </w:r>
      <w:r w:rsidRPr="002A78BC">
        <w:rPr>
          <w:rFonts w:ascii="Palatino Linotype" w:hAnsi="Palatino Linotype"/>
          <w:b/>
          <w:vertAlign w:val="superscript"/>
        </w:rPr>
        <w:t>th.</w:t>
      </w:r>
      <w:r w:rsidRPr="002A78BC">
        <w:rPr>
          <w:rFonts w:ascii="Palatino Linotype" w:hAnsi="Palatino Linotype"/>
          <w:b/>
        </w:rPr>
        <w:t>)</w:t>
      </w:r>
      <w:r w:rsidRPr="002A78BC">
        <w:rPr>
          <w:rFonts w:ascii="Palatino Linotype" w:hAnsi="Palatino Linotype" w:cs="Arial"/>
          <w:b/>
          <w:bCs/>
        </w:rPr>
        <w:t xml:space="preserve"> </w:t>
      </w:r>
      <w:r w:rsidR="00C6578C" w:rsidRPr="002A78BC">
        <w:rPr>
          <w:rFonts w:ascii="Palatino Linotype" w:hAnsi="Palatino Linotype"/>
          <w:b/>
        </w:rPr>
        <w:t>on</w:t>
      </w:r>
      <w:r w:rsidR="004664E9" w:rsidRPr="002A78BC">
        <w:rPr>
          <w:rFonts w:ascii="Palatino Linotype" w:hAnsi="Palatino Linotype"/>
          <w:b/>
        </w:rPr>
        <w:t xml:space="preserve">site CARF Accreditation Review.  In addition, Sara </w:t>
      </w:r>
      <w:r w:rsidRPr="002A78BC">
        <w:rPr>
          <w:rFonts w:ascii="Palatino Linotype" w:hAnsi="Palatino Linotype"/>
          <w:b/>
          <w:bCs/>
        </w:rPr>
        <w:t>thanked all who prepared for and/</w:t>
      </w:r>
      <w:r w:rsidR="004664E9" w:rsidRPr="002A78BC">
        <w:rPr>
          <w:rFonts w:ascii="Palatino Linotype" w:hAnsi="Palatino Linotype"/>
          <w:b/>
          <w:bCs/>
        </w:rPr>
        <w:t xml:space="preserve">or participated in this review and shared that </w:t>
      </w:r>
      <w:r w:rsidR="004664E9" w:rsidRPr="002A78BC">
        <w:rPr>
          <w:rFonts w:ascii="Palatino Linotype" w:hAnsi="Palatino Linotype"/>
          <w:b/>
        </w:rPr>
        <w:t>d</w:t>
      </w:r>
      <w:r w:rsidR="008E6EC3" w:rsidRPr="002A78BC">
        <w:rPr>
          <w:rFonts w:ascii="Palatino Linotype" w:hAnsi="Palatino Linotype"/>
          <w:b/>
        </w:rPr>
        <w:t>uring the exit session</w:t>
      </w:r>
      <w:r w:rsidR="00C6578C" w:rsidRPr="002A78BC">
        <w:rPr>
          <w:rFonts w:ascii="Palatino Linotype" w:hAnsi="Palatino Linotype"/>
          <w:b/>
        </w:rPr>
        <w:t>, reviewers provided some initial feedback on recommendations they will be including in the report, along with a le</w:t>
      </w:r>
      <w:r w:rsidR="00213A9A">
        <w:rPr>
          <w:rFonts w:ascii="Palatino Linotype" w:hAnsi="Palatino Linotype"/>
          <w:b/>
        </w:rPr>
        <w:t>ngthy list of strengths they observed</w:t>
      </w:r>
      <w:r w:rsidR="00C6578C" w:rsidRPr="002A78BC">
        <w:rPr>
          <w:rFonts w:ascii="Palatino Linotype" w:hAnsi="Palatino Linotype"/>
          <w:b/>
        </w:rPr>
        <w:t xml:space="preserve"> when visiting programs, talking with staff, reviewing charts, and interviewing stakeholde</w:t>
      </w:r>
      <w:r w:rsidR="002A37B5">
        <w:rPr>
          <w:rFonts w:ascii="Palatino Linotype" w:hAnsi="Palatino Linotype"/>
          <w:b/>
        </w:rPr>
        <w:t>rs, consumers, and one of the board members</w:t>
      </w:r>
      <w:bookmarkStart w:id="0" w:name="_GoBack"/>
      <w:bookmarkEnd w:id="0"/>
      <w:r w:rsidR="00C6578C" w:rsidRPr="002A78BC">
        <w:rPr>
          <w:rFonts w:ascii="Palatino Linotype" w:hAnsi="Palatino Linotype"/>
          <w:b/>
        </w:rPr>
        <w:t>. Once the deta</w:t>
      </w:r>
      <w:r w:rsidRPr="002A78BC">
        <w:rPr>
          <w:rFonts w:ascii="Palatino Linotype" w:hAnsi="Palatino Linotype"/>
          <w:b/>
        </w:rPr>
        <w:t>iled written report is received, recommendations will be studied</w:t>
      </w:r>
      <w:r w:rsidR="00C6578C" w:rsidRPr="002A78BC">
        <w:rPr>
          <w:rFonts w:ascii="Palatino Linotype" w:hAnsi="Palatino Linotype"/>
          <w:b/>
        </w:rPr>
        <w:t xml:space="preserve"> and address</w:t>
      </w:r>
      <w:r w:rsidRPr="002A78BC">
        <w:rPr>
          <w:rFonts w:ascii="Palatino Linotype" w:hAnsi="Palatino Linotype"/>
          <w:b/>
        </w:rPr>
        <w:t>ed.</w:t>
      </w:r>
    </w:p>
    <w:p w:rsidR="00D4663E" w:rsidRPr="002A78BC" w:rsidRDefault="00D4663E" w:rsidP="00C6578C">
      <w:pPr>
        <w:rPr>
          <w:rFonts w:ascii="Palatino Linotype" w:hAnsi="Palatino Linotype"/>
          <w:b/>
          <w:bCs/>
        </w:rPr>
      </w:pPr>
    </w:p>
    <w:p w:rsidR="00B13C4C" w:rsidRDefault="00D4663E" w:rsidP="008E6EC3">
      <w:pPr>
        <w:rPr>
          <w:rFonts w:ascii="Palatino Linotype" w:hAnsi="Palatino Linotype"/>
          <w:b/>
          <w:bCs/>
        </w:rPr>
      </w:pPr>
      <w:r w:rsidRPr="002A78BC">
        <w:rPr>
          <w:rFonts w:ascii="Palatino Linotype" w:hAnsi="Palatino Linotype"/>
          <w:b/>
          <w:bCs/>
        </w:rPr>
        <w:t>Here are s</w:t>
      </w:r>
      <w:r w:rsidR="00C6578C" w:rsidRPr="002A78BC">
        <w:rPr>
          <w:rFonts w:ascii="Palatino Linotype" w:hAnsi="Palatino Linotype"/>
          <w:b/>
          <w:bCs/>
        </w:rPr>
        <w:t>ome of the st</w:t>
      </w:r>
      <w:r w:rsidRPr="002A78BC">
        <w:rPr>
          <w:rFonts w:ascii="Palatino Linotype" w:hAnsi="Palatino Linotype"/>
          <w:b/>
          <w:bCs/>
        </w:rPr>
        <w:t>rengths reviewers shared</w:t>
      </w:r>
      <w:r w:rsidR="00B13C4C">
        <w:rPr>
          <w:rFonts w:ascii="Palatino Linotype" w:hAnsi="Palatino Linotype"/>
          <w:b/>
          <w:bCs/>
        </w:rPr>
        <w:t xml:space="preserve"> during the exit session</w:t>
      </w:r>
      <w:r w:rsidR="00C6578C" w:rsidRPr="002A78BC">
        <w:rPr>
          <w:rFonts w:ascii="Palatino Linotype" w:hAnsi="Palatino Linotype"/>
          <w:b/>
          <w:bCs/>
        </w:rPr>
        <w:t xml:space="preserve">: </w:t>
      </w:r>
    </w:p>
    <w:p w:rsidR="00B13C4C" w:rsidRDefault="00C6578C" w:rsidP="008E6EC3">
      <w:pPr>
        <w:rPr>
          <w:rFonts w:ascii="Palatino Linotype" w:hAnsi="Palatino Linotype"/>
          <w:b/>
        </w:rPr>
      </w:pPr>
      <w:r w:rsidRPr="002A78BC">
        <w:rPr>
          <w:rFonts w:ascii="Palatino Linotype" w:hAnsi="Palatino Linotype"/>
          <w:b/>
        </w:rPr>
        <w:t>Input from persons served is analyzed, ta</w:t>
      </w:r>
      <w:r w:rsidR="00B13C4C">
        <w:rPr>
          <w:rFonts w:ascii="Palatino Linotype" w:hAnsi="Palatino Linotype"/>
          <w:b/>
        </w:rPr>
        <w:t>ken to leadership and utilized; l</w:t>
      </w:r>
      <w:r w:rsidRPr="002A78BC">
        <w:rPr>
          <w:rFonts w:ascii="Palatino Linotype" w:hAnsi="Palatino Linotype"/>
          <w:b/>
        </w:rPr>
        <w:t>e</w:t>
      </w:r>
      <w:r w:rsidR="00D04F13">
        <w:rPr>
          <w:rFonts w:ascii="Palatino Linotype" w:hAnsi="Palatino Linotype"/>
          <w:b/>
        </w:rPr>
        <w:t>adership is committed to care; v</w:t>
      </w:r>
      <w:r w:rsidRPr="002A78BC">
        <w:rPr>
          <w:rFonts w:ascii="Palatino Linotype" w:hAnsi="Palatino Linotype"/>
          <w:b/>
        </w:rPr>
        <w:t>ery active in the community</w:t>
      </w:r>
      <w:r w:rsidR="00B13C4C">
        <w:rPr>
          <w:rFonts w:ascii="Palatino Linotype" w:hAnsi="Palatino Linotype"/>
          <w:b/>
        </w:rPr>
        <w:t xml:space="preserve">/county groups and </w:t>
      </w:r>
      <w:r w:rsidR="00947C87">
        <w:rPr>
          <w:rFonts w:ascii="Palatino Linotype" w:hAnsi="Palatino Linotype"/>
          <w:b/>
        </w:rPr>
        <w:t>coalitions</w:t>
      </w:r>
      <w:r w:rsidR="00213A9A">
        <w:rPr>
          <w:rFonts w:ascii="Palatino Linotype" w:hAnsi="Palatino Linotype"/>
          <w:b/>
        </w:rPr>
        <w:t>; t</w:t>
      </w:r>
      <w:r w:rsidRPr="002A78BC">
        <w:rPr>
          <w:rFonts w:ascii="Palatino Linotype" w:hAnsi="Palatino Linotype"/>
          <w:b/>
        </w:rPr>
        <w:t>raini</w:t>
      </w:r>
      <w:r w:rsidR="00213A9A">
        <w:rPr>
          <w:rFonts w:ascii="Palatino Linotype" w:hAnsi="Palatino Linotype"/>
          <w:b/>
        </w:rPr>
        <w:t>ng provided is comprehensive;  diligent about rights review; c</w:t>
      </w:r>
      <w:r w:rsidRPr="002A78BC">
        <w:rPr>
          <w:rFonts w:ascii="Palatino Linotype" w:hAnsi="Palatino Linotype"/>
          <w:b/>
        </w:rPr>
        <w:t>utting edge on integrated health</w:t>
      </w:r>
      <w:r w:rsidR="00EA2346" w:rsidRPr="002A78BC">
        <w:rPr>
          <w:rFonts w:ascii="Palatino Linotype" w:hAnsi="Palatino Linotype"/>
          <w:b/>
        </w:rPr>
        <w:t xml:space="preserve"> (Birch Clinic, St. John’s Pharmacy</w:t>
      </w:r>
      <w:r w:rsidR="00213A9A">
        <w:rPr>
          <w:rFonts w:ascii="Palatino Linotype" w:hAnsi="Palatino Linotype"/>
          <w:b/>
        </w:rPr>
        <w:t>)</w:t>
      </w:r>
      <w:r w:rsidRPr="002A78BC">
        <w:rPr>
          <w:rFonts w:ascii="Palatino Linotype" w:hAnsi="Palatino Linotype"/>
          <w:b/>
        </w:rPr>
        <w:t>; Families Forward team is impressive, staff glow about their work, parents a</w:t>
      </w:r>
      <w:r w:rsidR="00213A9A">
        <w:rPr>
          <w:rFonts w:ascii="Palatino Linotype" w:hAnsi="Palatino Linotype"/>
          <w:b/>
        </w:rPr>
        <w:t>re supported and learn skills; dignity and respect is upheld; h</w:t>
      </w:r>
      <w:r w:rsidRPr="002A78BC">
        <w:rPr>
          <w:rFonts w:ascii="Palatino Linotype" w:hAnsi="Palatino Linotype"/>
          <w:b/>
        </w:rPr>
        <w:t>igh quality clinical service, very dedicated and professional staff, extensive use</w:t>
      </w:r>
      <w:r w:rsidR="00213A9A">
        <w:rPr>
          <w:rFonts w:ascii="Palatino Linotype" w:hAnsi="Palatino Linotype"/>
          <w:b/>
        </w:rPr>
        <w:t xml:space="preserve"> of evidence based practices;  p</w:t>
      </w:r>
      <w:r w:rsidRPr="002A78BC">
        <w:rPr>
          <w:rFonts w:ascii="Palatino Linotype" w:hAnsi="Palatino Linotype"/>
          <w:b/>
        </w:rPr>
        <w:t xml:space="preserve">sychiatry staff and </w:t>
      </w:r>
      <w:r w:rsidRPr="002A78BC">
        <w:rPr>
          <w:rFonts w:ascii="Palatino Linotype" w:hAnsi="Palatino Linotype"/>
          <w:b/>
        </w:rPr>
        <w:lastRenderedPageBreak/>
        <w:t>willingness to bring in tele</w:t>
      </w:r>
      <w:r w:rsidR="00213A9A">
        <w:rPr>
          <w:rFonts w:ascii="Palatino Linotype" w:hAnsi="Palatino Linotype"/>
          <w:b/>
        </w:rPr>
        <w:t>-</w:t>
      </w:r>
      <w:r w:rsidRPr="002A78BC">
        <w:rPr>
          <w:rFonts w:ascii="Palatino Linotype" w:hAnsi="Palatino Linotype"/>
          <w:b/>
        </w:rPr>
        <w:t xml:space="preserve"> psychiatry to m</w:t>
      </w:r>
      <w:r w:rsidR="00213A9A">
        <w:rPr>
          <w:rFonts w:ascii="Palatino Linotype" w:hAnsi="Palatino Linotype"/>
          <w:b/>
        </w:rPr>
        <w:t>eet unmet needs was applauded; t</w:t>
      </w:r>
      <w:r w:rsidRPr="002A78BC">
        <w:rPr>
          <w:rFonts w:ascii="Palatino Linotype" w:hAnsi="Palatino Linotype"/>
          <w:b/>
        </w:rPr>
        <w:t>hey were also very impr</w:t>
      </w:r>
      <w:r w:rsidR="00213A9A">
        <w:rPr>
          <w:rFonts w:ascii="Palatino Linotype" w:hAnsi="Palatino Linotype"/>
          <w:b/>
        </w:rPr>
        <w:t>essed with the teamwork in the</w:t>
      </w:r>
      <w:r w:rsidRPr="002A78BC">
        <w:rPr>
          <w:rFonts w:ascii="Palatino Linotype" w:hAnsi="Palatino Linotype"/>
          <w:b/>
        </w:rPr>
        <w:t xml:space="preserve"> ACT program, the strong relationship with families in our </w:t>
      </w:r>
      <w:r w:rsidR="00213A9A">
        <w:rPr>
          <w:rFonts w:ascii="Palatino Linotype" w:hAnsi="Palatino Linotype"/>
          <w:b/>
        </w:rPr>
        <w:t>CSDD Life Consultation p</w:t>
      </w:r>
      <w:r w:rsidRPr="002A78BC">
        <w:rPr>
          <w:rFonts w:ascii="Palatino Linotype" w:hAnsi="Palatino Linotype"/>
          <w:b/>
        </w:rPr>
        <w:t>rogram, and the skil</w:t>
      </w:r>
      <w:r w:rsidR="00213A9A">
        <w:rPr>
          <w:rFonts w:ascii="Palatino Linotype" w:hAnsi="Palatino Linotype"/>
          <w:b/>
        </w:rPr>
        <w:t xml:space="preserve">l building and support </w:t>
      </w:r>
      <w:r w:rsidRPr="002A78BC">
        <w:rPr>
          <w:rFonts w:ascii="Palatino Linotype" w:hAnsi="Palatino Linotype"/>
          <w:b/>
        </w:rPr>
        <w:t xml:space="preserve">at Charterhouse and at our Jolly Java store. </w:t>
      </w:r>
      <w:r w:rsidR="008E6EC3" w:rsidRPr="002A78BC">
        <w:rPr>
          <w:rFonts w:ascii="Palatino Linotype" w:hAnsi="Palatino Linotype"/>
          <w:b/>
        </w:rPr>
        <w:t xml:space="preserve">  </w:t>
      </w:r>
    </w:p>
    <w:p w:rsidR="00B13C4C" w:rsidRDefault="00B13C4C" w:rsidP="008E6EC3">
      <w:pPr>
        <w:rPr>
          <w:rFonts w:ascii="Palatino Linotype" w:hAnsi="Palatino Linotype"/>
          <w:b/>
        </w:rPr>
      </w:pPr>
    </w:p>
    <w:p w:rsidR="00C6578C" w:rsidRDefault="00213A9A" w:rsidP="008E6EC3">
      <w:pPr>
        <w:rPr>
          <w:rFonts w:ascii="Palatino Linotype" w:hAnsi="Palatino Linotype" w:cs="Arial"/>
          <w:b/>
          <w:bCs/>
        </w:rPr>
      </w:pPr>
      <w:r>
        <w:rPr>
          <w:rFonts w:ascii="Palatino Linotype" w:hAnsi="Palatino Linotype" w:cs="Arial"/>
          <w:b/>
          <w:bCs/>
        </w:rPr>
        <w:t>In approximately six weeks’</w:t>
      </w:r>
      <w:r w:rsidR="00C6578C" w:rsidRPr="002A78BC">
        <w:rPr>
          <w:rFonts w:ascii="Palatino Linotype" w:hAnsi="Palatino Linotype" w:cs="Arial"/>
          <w:b/>
          <w:bCs/>
        </w:rPr>
        <w:t xml:space="preserve"> CEI will receive the CARF Accreditation Report with recommendations and the determination as to whethe</w:t>
      </w:r>
      <w:r>
        <w:rPr>
          <w:rFonts w:ascii="Palatino Linotype" w:hAnsi="Palatino Linotype" w:cs="Arial"/>
          <w:b/>
          <w:bCs/>
        </w:rPr>
        <w:t xml:space="preserve">r we earned a </w:t>
      </w:r>
      <w:r w:rsidR="00947C87">
        <w:rPr>
          <w:rFonts w:ascii="Palatino Linotype" w:hAnsi="Palatino Linotype" w:cs="Arial"/>
          <w:b/>
          <w:bCs/>
        </w:rPr>
        <w:t>one-year</w:t>
      </w:r>
      <w:r w:rsidR="00C6578C" w:rsidRPr="002A78BC">
        <w:rPr>
          <w:rFonts w:ascii="Palatino Linotype" w:hAnsi="Palatino Linotype" w:cs="Arial"/>
          <w:b/>
          <w:bCs/>
        </w:rPr>
        <w:t xml:space="preserve"> provisiona</w:t>
      </w:r>
      <w:r w:rsidR="00BD663E" w:rsidRPr="002A78BC">
        <w:rPr>
          <w:rFonts w:ascii="Palatino Linotype" w:hAnsi="Palatino Linotype" w:cs="Arial"/>
          <w:b/>
          <w:bCs/>
        </w:rPr>
        <w:t xml:space="preserve">l or three year Accreditation.  </w:t>
      </w:r>
    </w:p>
    <w:p w:rsidR="00B13C4C" w:rsidRDefault="00B13C4C" w:rsidP="008E6EC3">
      <w:pPr>
        <w:rPr>
          <w:rFonts w:ascii="Palatino Linotype" w:hAnsi="Palatino Linotype" w:cs="Arial"/>
          <w:b/>
          <w:bCs/>
        </w:rPr>
      </w:pPr>
    </w:p>
    <w:p w:rsidR="00B13C4C" w:rsidRPr="002A78BC" w:rsidRDefault="00B13C4C" w:rsidP="008E6EC3">
      <w:pPr>
        <w:rPr>
          <w:rFonts w:ascii="Palatino Linotype" w:hAnsi="Palatino Linotype"/>
          <w:b/>
        </w:rPr>
      </w:pPr>
      <w:r>
        <w:rPr>
          <w:rFonts w:ascii="Palatino Linotype" w:hAnsi="Palatino Linotype" w:cs="Arial"/>
          <w:b/>
          <w:bCs/>
        </w:rPr>
        <w:t>Additionally Ms. Lurie, provided updates on the following items:</w:t>
      </w:r>
    </w:p>
    <w:p w:rsidR="00597E4E" w:rsidRPr="002A78BC" w:rsidRDefault="00597E4E" w:rsidP="00925C8F">
      <w:pPr>
        <w:autoSpaceDE w:val="0"/>
        <w:autoSpaceDN w:val="0"/>
        <w:adjustRightInd w:val="0"/>
        <w:jc w:val="both"/>
        <w:rPr>
          <w:rFonts w:ascii="Palatino Linotype" w:hAnsi="Palatino Linotype" w:cs="Arial"/>
          <w:b/>
          <w:bCs/>
        </w:rPr>
      </w:pPr>
    </w:p>
    <w:p w:rsidR="00EA2346" w:rsidRPr="00000C3A" w:rsidRDefault="00EA2346" w:rsidP="00000C3A">
      <w:pPr>
        <w:pStyle w:val="ListParagraph"/>
        <w:autoSpaceDE w:val="0"/>
        <w:autoSpaceDN w:val="0"/>
        <w:adjustRightInd w:val="0"/>
        <w:jc w:val="both"/>
        <w:rPr>
          <w:rFonts w:ascii="Palatino Linotype" w:hAnsi="Palatino Linotype" w:cs="Arial"/>
          <w:b/>
          <w:bCs/>
          <w:u w:val="single"/>
        </w:rPr>
      </w:pPr>
      <w:r w:rsidRPr="00000C3A">
        <w:rPr>
          <w:rFonts w:ascii="Palatino Linotype" w:hAnsi="Palatino Linotype" w:cs="Arial"/>
          <w:b/>
          <w:bCs/>
          <w:u w:val="single"/>
        </w:rPr>
        <w:t>Section 298</w:t>
      </w:r>
    </w:p>
    <w:p w:rsidR="00B13C4C" w:rsidRDefault="00000C3A" w:rsidP="00C014AB">
      <w:pPr>
        <w:autoSpaceDE w:val="0"/>
        <w:autoSpaceDN w:val="0"/>
        <w:adjustRightInd w:val="0"/>
        <w:ind w:left="720"/>
        <w:jc w:val="both"/>
        <w:rPr>
          <w:rFonts w:ascii="Palatino Linotype" w:hAnsi="Palatino Linotype" w:cs="Arial"/>
          <w:b/>
          <w:bCs/>
        </w:rPr>
      </w:pPr>
      <w:r>
        <w:rPr>
          <w:rFonts w:ascii="Palatino Linotype" w:hAnsi="Palatino Linotype" w:cs="Arial"/>
          <w:b/>
          <w:bCs/>
        </w:rPr>
        <w:t>Referenced p</w:t>
      </w:r>
      <w:r w:rsidR="00B13C4C">
        <w:rPr>
          <w:rFonts w:ascii="Palatino Linotype" w:hAnsi="Palatino Linotype" w:cs="Arial"/>
          <w:b/>
          <w:bCs/>
        </w:rPr>
        <w:t>age</w:t>
      </w:r>
      <w:r>
        <w:rPr>
          <w:rFonts w:ascii="Palatino Linotype" w:hAnsi="Palatino Linotype" w:cs="Arial"/>
          <w:b/>
          <w:bCs/>
        </w:rPr>
        <w:t>s</w:t>
      </w:r>
      <w:r w:rsidR="00B13C4C">
        <w:rPr>
          <w:rFonts w:ascii="Palatino Linotype" w:hAnsi="Palatino Linotype" w:cs="Arial"/>
          <w:b/>
          <w:bCs/>
        </w:rPr>
        <w:t xml:space="preserve"> 32 –</w:t>
      </w:r>
      <w:r>
        <w:rPr>
          <w:rFonts w:ascii="Palatino Linotype" w:hAnsi="Palatino Linotype" w:cs="Arial"/>
          <w:b/>
          <w:bCs/>
        </w:rPr>
        <w:t xml:space="preserve"> 49, August 17, 2017 CMHA-CEI Board of Director packet highlighting:</w:t>
      </w:r>
    </w:p>
    <w:p w:rsidR="00B13C4C" w:rsidRPr="00000C3A" w:rsidRDefault="00B13C4C" w:rsidP="00000C3A">
      <w:pPr>
        <w:pStyle w:val="ListParagraph"/>
        <w:numPr>
          <w:ilvl w:val="0"/>
          <w:numId w:val="40"/>
        </w:numPr>
        <w:autoSpaceDE w:val="0"/>
        <w:autoSpaceDN w:val="0"/>
        <w:adjustRightInd w:val="0"/>
        <w:jc w:val="both"/>
        <w:rPr>
          <w:rFonts w:ascii="Palatino Linotype" w:hAnsi="Palatino Linotype" w:cs="Arial"/>
          <w:b/>
          <w:bCs/>
        </w:rPr>
      </w:pPr>
      <w:r w:rsidRPr="00000C3A">
        <w:rPr>
          <w:rFonts w:ascii="Palatino Linotype" w:hAnsi="Palatino Linotype" w:cs="Arial"/>
          <w:b/>
          <w:bCs/>
        </w:rPr>
        <w:t>Michigan begins to design 4 pilot projects to test mental health integration (Crain’s Detroit Business, August 4, 2017 Jay Greene article</w:t>
      </w:r>
      <w:r w:rsidR="00000C3A">
        <w:rPr>
          <w:rFonts w:ascii="Palatino Linotype" w:hAnsi="Palatino Linotype" w:cs="Arial"/>
          <w:b/>
          <w:bCs/>
        </w:rPr>
        <w:t>,</w:t>
      </w:r>
      <w:r w:rsidRPr="00000C3A">
        <w:rPr>
          <w:rFonts w:ascii="Palatino Linotype" w:hAnsi="Palatino Linotype" w:cs="Arial"/>
          <w:b/>
          <w:bCs/>
        </w:rPr>
        <w:t>)</w:t>
      </w:r>
    </w:p>
    <w:p w:rsidR="00B13C4C" w:rsidRPr="00000C3A" w:rsidRDefault="00000C3A" w:rsidP="00000C3A">
      <w:pPr>
        <w:pStyle w:val="ListParagraph"/>
        <w:numPr>
          <w:ilvl w:val="0"/>
          <w:numId w:val="40"/>
        </w:numPr>
        <w:autoSpaceDE w:val="0"/>
        <w:autoSpaceDN w:val="0"/>
        <w:adjustRightInd w:val="0"/>
        <w:jc w:val="both"/>
        <w:rPr>
          <w:rFonts w:ascii="Palatino Linotype" w:hAnsi="Palatino Linotype" w:cs="Arial"/>
          <w:b/>
          <w:bCs/>
        </w:rPr>
      </w:pPr>
      <w:r w:rsidRPr="00000C3A">
        <w:rPr>
          <w:rFonts w:ascii="Palatino Linotype" w:hAnsi="Palatino Linotype" w:cs="Arial"/>
          <w:b/>
          <w:bCs/>
        </w:rPr>
        <w:t>MACMHB post 298 strategic plan passed by MACMHB Executive Board on Augu</w:t>
      </w:r>
      <w:r>
        <w:rPr>
          <w:rFonts w:ascii="Palatino Linotype" w:hAnsi="Palatino Linotype" w:cs="Arial"/>
          <w:b/>
          <w:bCs/>
        </w:rPr>
        <w:t>st 4, 2017,</w:t>
      </w:r>
    </w:p>
    <w:p w:rsidR="00000C3A" w:rsidRPr="00000C3A" w:rsidRDefault="00000C3A" w:rsidP="00000C3A">
      <w:pPr>
        <w:pStyle w:val="ListParagraph"/>
        <w:numPr>
          <w:ilvl w:val="0"/>
          <w:numId w:val="40"/>
        </w:numPr>
        <w:autoSpaceDE w:val="0"/>
        <w:autoSpaceDN w:val="0"/>
        <w:adjustRightInd w:val="0"/>
        <w:jc w:val="both"/>
        <w:rPr>
          <w:rFonts w:ascii="Palatino Linotype" w:hAnsi="Palatino Linotype" w:cs="Arial"/>
          <w:b/>
          <w:bCs/>
        </w:rPr>
      </w:pPr>
      <w:r w:rsidRPr="00000C3A">
        <w:rPr>
          <w:rFonts w:ascii="Palatino Linotype" w:hAnsi="Palatino Linotype" w:cs="Arial"/>
          <w:b/>
          <w:bCs/>
        </w:rPr>
        <w:t>Attachment A – Full Transcript of Section 298 of the MDHHS FY18 Budget Bill</w:t>
      </w:r>
      <w:r>
        <w:rPr>
          <w:rFonts w:ascii="Palatino Linotype" w:hAnsi="Palatino Linotype" w:cs="Arial"/>
          <w:b/>
          <w:bCs/>
        </w:rPr>
        <w:t>,</w:t>
      </w:r>
    </w:p>
    <w:p w:rsidR="00000C3A" w:rsidRDefault="00000C3A" w:rsidP="00000C3A">
      <w:pPr>
        <w:pStyle w:val="ListParagraph"/>
        <w:numPr>
          <w:ilvl w:val="0"/>
          <w:numId w:val="40"/>
        </w:numPr>
        <w:autoSpaceDE w:val="0"/>
        <w:autoSpaceDN w:val="0"/>
        <w:adjustRightInd w:val="0"/>
        <w:jc w:val="both"/>
        <w:rPr>
          <w:rFonts w:ascii="Palatino Linotype" w:hAnsi="Palatino Linotype" w:cs="Arial"/>
          <w:b/>
          <w:bCs/>
        </w:rPr>
      </w:pPr>
      <w:r w:rsidRPr="00000C3A">
        <w:rPr>
          <w:rFonts w:ascii="Palatino Linotype" w:hAnsi="Palatino Linotype" w:cs="Arial"/>
          <w:b/>
          <w:bCs/>
        </w:rPr>
        <w:t>Attachment B – Principles and aims around which this strategy will be designed</w:t>
      </w:r>
      <w:r>
        <w:rPr>
          <w:rFonts w:ascii="Palatino Linotype" w:hAnsi="Palatino Linotype" w:cs="Arial"/>
          <w:b/>
          <w:bCs/>
        </w:rPr>
        <w:t>,</w:t>
      </w:r>
    </w:p>
    <w:p w:rsidR="00EA2346" w:rsidRPr="00000C3A" w:rsidRDefault="00000C3A" w:rsidP="00000C3A">
      <w:pPr>
        <w:pStyle w:val="ListParagraph"/>
        <w:numPr>
          <w:ilvl w:val="0"/>
          <w:numId w:val="40"/>
        </w:numPr>
        <w:autoSpaceDE w:val="0"/>
        <w:autoSpaceDN w:val="0"/>
        <w:adjustRightInd w:val="0"/>
        <w:jc w:val="both"/>
        <w:rPr>
          <w:rFonts w:ascii="Palatino Linotype" w:hAnsi="Palatino Linotype" w:cs="Arial"/>
          <w:b/>
          <w:bCs/>
        </w:rPr>
      </w:pPr>
      <w:r w:rsidRPr="00000C3A">
        <w:rPr>
          <w:rFonts w:ascii="Palatino Linotype" w:hAnsi="Palatino Linotype" w:cs="Arial"/>
          <w:b/>
          <w:bCs/>
        </w:rPr>
        <w:t>Facilitator selected, however</w:t>
      </w:r>
      <w:r w:rsidR="00C014AB" w:rsidRPr="00000C3A">
        <w:rPr>
          <w:rFonts w:ascii="Palatino Linotype" w:hAnsi="Palatino Linotype" w:cs="Arial"/>
          <w:b/>
          <w:bCs/>
        </w:rPr>
        <w:t>, has no</w:t>
      </w:r>
      <w:r w:rsidRPr="00000C3A">
        <w:rPr>
          <w:rFonts w:ascii="Palatino Linotype" w:hAnsi="Palatino Linotype" w:cs="Arial"/>
          <w:b/>
          <w:bCs/>
        </w:rPr>
        <w:t>t yet been officially announced.</w:t>
      </w:r>
    </w:p>
    <w:p w:rsidR="00C014AB" w:rsidRPr="002A78BC" w:rsidRDefault="00C014AB" w:rsidP="00C014AB">
      <w:pPr>
        <w:autoSpaceDE w:val="0"/>
        <w:autoSpaceDN w:val="0"/>
        <w:adjustRightInd w:val="0"/>
        <w:jc w:val="both"/>
        <w:rPr>
          <w:rFonts w:ascii="Palatino Linotype" w:hAnsi="Palatino Linotype" w:cs="Arial"/>
          <w:b/>
          <w:bCs/>
        </w:rPr>
      </w:pPr>
    </w:p>
    <w:p w:rsidR="00F76578" w:rsidRPr="00000C3A" w:rsidRDefault="00F76578" w:rsidP="00000C3A">
      <w:pPr>
        <w:autoSpaceDE w:val="0"/>
        <w:autoSpaceDN w:val="0"/>
        <w:adjustRightInd w:val="0"/>
        <w:ind w:firstLine="720"/>
        <w:jc w:val="both"/>
        <w:rPr>
          <w:rFonts w:ascii="Palatino Linotype" w:hAnsi="Palatino Linotype" w:cs="Arial"/>
          <w:b/>
          <w:bCs/>
          <w:color w:val="000000" w:themeColor="text1"/>
          <w:u w:val="single"/>
        </w:rPr>
      </w:pPr>
      <w:r w:rsidRPr="00000C3A">
        <w:rPr>
          <w:rFonts w:ascii="Palatino Linotype" w:hAnsi="Palatino Linotype" w:cs="Arial"/>
          <w:b/>
          <w:bCs/>
          <w:color w:val="000000" w:themeColor="text1"/>
          <w:u w:val="single"/>
        </w:rPr>
        <w:t>CARES Task Force</w:t>
      </w:r>
      <w:r w:rsidR="00EA2346" w:rsidRPr="00000C3A">
        <w:rPr>
          <w:rFonts w:ascii="Palatino Linotype" w:hAnsi="Palatino Linotype" w:cs="Arial"/>
          <w:b/>
          <w:bCs/>
          <w:color w:val="000000" w:themeColor="text1"/>
          <w:u w:val="single"/>
        </w:rPr>
        <w:t xml:space="preserve"> </w:t>
      </w:r>
    </w:p>
    <w:p w:rsidR="00C014AB" w:rsidRPr="002A78BC" w:rsidRDefault="00C014AB" w:rsidP="00C014AB">
      <w:pPr>
        <w:ind w:left="360" w:firstLine="360"/>
        <w:rPr>
          <w:rFonts w:ascii="Palatino Linotype" w:hAnsi="Palatino Linotype"/>
          <w:b/>
          <w:color w:val="000000" w:themeColor="text1"/>
        </w:rPr>
      </w:pPr>
      <w:r w:rsidRPr="002A78BC">
        <w:rPr>
          <w:rFonts w:ascii="Palatino Linotype" w:hAnsi="Palatino Linotype"/>
          <w:b/>
          <w:color w:val="000000" w:themeColor="text1"/>
        </w:rPr>
        <w:t>The Michigan House of Representatives is holding hearings on mental health. </w:t>
      </w:r>
    </w:p>
    <w:p w:rsidR="00C014AB" w:rsidRPr="002A78BC" w:rsidRDefault="00C014AB" w:rsidP="00C014AB">
      <w:pPr>
        <w:pStyle w:val="NormalWeb"/>
        <w:ind w:left="720"/>
        <w:rPr>
          <w:rFonts w:ascii="Palatino Linotype" w:hAnsi="Palatino Linotype" w:cs="Arial"/>
          <w:b/>
          <w:color w:val="000000" w:themeColor="text1"/>
        </w:rPr>
      </w:pPr>
      <w:r w:rsidRPr="002A78BC">
        <w:rPr>
          <w:rFonts w:ascii="Palatino Linotype" w:hAnsi="Palatino Linotype" w:cs="Arial"/>
          <w:b/>
          <w:color w:val="000000" w:themeColor="text1"/>
        </w:rPr>
        <w:t>House Speaker Tom Leonard created the bipartisan House C.A.R.E.S. (Community, Access, Resources, Education and Safety) task force to receive input from individuals and professionals on how to improve mental health services in Michigan. </w:t>
      </w:r>
    </w:p>
    <w:p w:rsidR="00C014AB" w:rsidRPr="002A78BC" w:rsidRDefault="00C014AB" w:rsidP="00C014AB">
      <w:pPr>
        <w:pStyle w:val="NormalWeb"/>
        <w:ind w:left="720"/>
        <w:rPr>
          <w:rFonts w:ascii="Palatino Linotype" w:hAnsi="Palatino Linotype" w:cs="Arial"/>
          <w:b/>
          <w:color w:val="000000" w:themeColor="text1"/>
        </w:rPr>
      </w:pPr>
    </w:p>
    <w:p w:rsidR="00C014AB" w:rsidRPr="002A78BC" w:rsidRDefault="00C014AB" w:rsidP="00C014AB">
      <w:pPr>
        <w:pStyle w:val="ListParagraph"/>
        <w:rPr>
          <w:rFonts w:ascii="Palatino Linotype" w:hAnsi="Palatino Linotype"/>
          <w:b/>
          <w:color w:val="000000" w:themeColor="text1"/>
        </w:rPr>
      </w:pPr>
      <w:r w:rsidRPr="002A78BC">
        <w:rPr>
          <w:rFonts w:ascii="Palatino Linotype" w:hAnsi="Palatino Linotype" w:cs="Arial"/>
          <w:b/>
          <w:color w:val="000000" w:themeColor="text1"/>
        </w:rPr>
        <w:t>The information gathered will help develop legislation to reform mental health services across Michigan to address veterans’ care, substance abuse treatment, mental health courts, and training for law enforcement.</w:t>
      </w:r>
    </w:p>
    <w:p w:rsidR="00C014AB" w:rsidRPr="002A78BC" w:rsidRDefault="00C014AB" w:rsidP="00C014AB">
      <w:pPr>
        <w:pStyle w:val="ListParagraph"/>
        <w:rPr>
          <w:rFonts w:ascii="Palatino Linotype" w:hAnsi="Palatino Linotype"/>
          <w:b/>
          <w:color w:val="000000" w:themeColor="text1"/>
        </w:rPr>
      </w:pPr>
    </w:p>
    <w:p w:rsidR="00C014AB" w:rsidRPr="002A78BC" w:rsidRDefault="00C014AB" w:rsidP="00C014AB">
      <w:pPr>
        <w:pStyle w:val="ListParagraph"/>
        <w:rPr>
          <w:rFonts w:ascii="Palatino Linotype" w:hAnsi="Palatino Linotype"/>
          <w:b/>
          <w:color w:val="000000" w:themeColor="text1"/>
        </w:rPr>
      </w:pPr>
      <w:r w:rsidRPr="002A78BC">
        <w:rPr>
          <w:rFonts w:ascii="Palatino Linotype" w:hAnsi="Palatino Linotype"/>
          <w:b/>
          <w:bCs/>
          <w:color w:val="000000" w:themeColor="text1"/>
        </w:rPr>
        <w:t>The Lansing hearing is Thursday, S</w:t>
      </w:r>
      <w:r w:rsidR="008E6EC3" w:rsidRPr="002A78BC">
        <w:rPr>
          <w:rFonts w:ascii="Palatino Linotype" w:hAnsi="Palatino Linotype"/>
          <w:b/>
          <w:bCs/>
          <w:color w:val="000000" w:themeColor="text1"/>
        </w:rPr>
        <w:t xml:space="preserve">ept 7 from 1 </w:t>
      </w:r>
      <w:r w:rsidRPr="002A78BC">
        <w:rPr>
          <w:rFonts w:ascii="Palatino Linotype" w:hAnsi="Palatino Linotype"/>
          <w:b/>
          <w:bCs/>
          <w:color w:val="000000" w:themeColor="text1"/>
        </w:rPr>
        <w:t>to 3 in House Appropriations Room, State Capitol. </w:t>
      </w:r>
    </w:p>
    <w:p w:rsidR="00BF639F" w:rsidRPr="002A78BC" w:rsidRDefault="00BF639F" w:rsidP="00C014AB">
      <w:pPr>
        <w:autoSpaceDE w:val="0"/>
        <w:autoSpaceDN w:val="0"/>
        <w:adjustRightInd w:val="0"/>
        <w:jc w:val="both"/>
        <w:rPr>
          <w:rFonts w:ascii="Palatino Linotype" w:hAnsi="Palatino Linotype" w:cs="Arial"/>
          <w:b/>
          <w:bCs/>
        </w:rPr>
      </w:pPr>
    </w:p>
    <w:p w:rsidR="00744CB5" w:rsidRDefault="00EA2346" w:rsidP="00744CB5">
      <w:pPr>
        <w:autoSpaceDE w:val="0"/>
        <w:autoSpaceDN w:val="0"/>
        <w:adjustRightInd w:val="0"/>
        <w:ind w:firstLine="720"/>
        <w:jc w:val="both"/>
        <w:rPr>
          <w:rFonts w:ascii="Palatino Linotype" w:hAnsi="Palatino Linotype" w:cs="Arial"/>
          <w:b/>
          <w:bCs/>
        </w:rPr>
      </w:pPr>
      <w:r w:rsidRPr="00744CB5">
        <w:rPr>
          <w:rFonts w:ascii="Palatino Linotype" w:hAnsi="Palatino Linotype" w:cs="Arial"/>
          <w:b/>
          <w:bCs/>
          <w:u w:val="single"/>
        </w:rPr>
        <w:t>See</w:t>
      </w:r>
      <w:r w:rsidR="008E6EC3" w:rsidRPr="00744CB5">
        <w:rPr>
          <w:rFonts w:ascii="Palatino Linotype" w:hAnsi="Palatino Linotype" w:cs="Arial"/>
          <w:b/>
          <w:bCs/>
          <w:u w:val="single"/>
        </w:rPr>
        <w:t>king Safety Groups at CMHA-CEI</w:t>
      </w:r>
      <w:r w:rsidR="008E6EC3" w:rsidRPr="00744CB5">
        <w:rPr>
          <w:rFonts w:ascii="Palatino Linotype" w:hAnsi="Palatino Linotype" w:cs="Arial"/>
          <w:b/>
          <w:bCs/>
        </w:rPr>
        <w:t xml:space="preserve"> </w:t>
      </w:r>
    </w:p>
    <w:p w:rsidR="00744CB5" w:rsidRDefault="00744CB5" w:rsidP="00744CB5">
      <w:pPr>
        <w:autoSpaceDE w:val="0"/>
        <w:autoSpaceDN w:val="0"/>
        <w:adjustRightInd w:val="0"/>
        <w:ind w:left="720"/>
        <w:jc w:val="both"/>
        <w:rPr>
          <w:rFonts w:ascii="Palatino Linotype" w:hAnsi="Palatino Linotype" w:cs="Arial"/>
          <w:b/>
          <w:bCs/>
        </w:rPr>
      </w:pPr>
      <w:r>
        <w:rPr>
          <w:rFonts w:ascii="Palatino Linotype" w:hAnsi="Palatino Linotype" w:cs="Arial"/>
          <w:b/>
          <w:bCs/>
        </w:rPr>
        <w:lastRenderedPageBreak/>
        <w:t>A</w:t>
      </w:r>
      <w:r w:rsidR="00EA2346" w:rsidRPr="00744CB5">
        <w:rPr>
          <w:rFonts w:ascii="Palatino Linotype" w:hAnsi="Palatino Linotype" w:cs="Arial"/>
          <w:b/>
          <w:bCs/>
        </w:rPr>
        <w:t>rticle</w:t>
      </w:r>
      <w:r w:rsidR="008E6EC3" w:rsidRPr="00744CB5">
        <w:rPr>
          <w:rFonts w:ascii="Palatino Linotype" w:hAnsi="Palatino Linotype" w:cs="Arial"/>
          <w:b/>
          <w:bCs/>
        </w:rPr>
        <w:t xml:space="preserve"> highlighted in this months’ CEO Report</w:t>
      </w:r>
      <w:r>
        <w:rPr>
          <w:rFonts w:ascii="Palatino Linotype" w:hAnsi="Palatino Linotype" w:cs="Arial"/>
          <w:b/>
          <w:bCs/>
        </w:rPr>
        <w:t xml:space="preserve">, </w:t>
      </w:r>
      <w:r w:rsidR="00EA2346" w:rsidRPr="00744CB5">
        <w:rPr>
          <w:rFonts w:ascii="Palatino Linotype" w:hAnsi="Palatino Linotype" w:cs="Arial"/>
          <w:b/>
          <w:bCs/>
        </w:rPr>
        <w:t xml:space="preserve">provided by Kevin Wing, AMHS </w:t>
      </w:r>
      <w:r w:rsidR="008E6EC3" w:rsidRPr="00744CB5">
        <w:rPr>
          <w:rFonts w:ascii="Palatino Linotype" w:hAnsi="Palatino Linotype" w:cs="Arial"/>
          <w:b/>
          <w:bCs/>
        </w:rPr>
        <w:t>Wellness-Forest Coordinator. R</w:t>
      </w:r>
      <w:r w:rsidR="00EA2346" w:rsidRPr="00744CB5">
        <w:rPr>
          <w:rFonts w:ascii="Palatino Linotype" w:hAnsi="Palatino Linotype" w:cs="Arial"/>
          <w:b/>
          <w:bCs/>
        </w:rPr>
        <w:t xml:space="preserve">egretfully </w:t>
      </w:r>
      <w:r w:rsidR="008E6EC3" w:rsidRPr="00744CB5">
        <w:rPr>
          <w:rFonts w:ascii="Palatino Linotype" w:hAnsi="Palatino Linotype" w:cs="Arial"/>
          <w:b/>
          <w:bCs/>
        </w:rPr>
        <w:t xml:space="preserve">Ms. Lurie </w:t>
      </w:r>
      <w:r w:rsidR="00EA2346" w:rsidRPr="00744CB5">
        <w:rPr>
          <w:rFonts w:ascii="Palatino Linotype" w:hAnsi="Palatino Linotype" w:cs="Arial"/>
          <w:b/>
          <w:bCs/>
        </w:rPr>
        <w:t>announced that Mr. Wing passed away on August 14, 2017 unexpectedly.</w:t>
      </w:r>
      <w:r w:rsidR="00BF639F" w:rsidRPr="00744CB5">
        <w:rPr>
          <w:rFonts w:ascii="Palatino Linotype" w:hAnsi="Palatino Linotype" w:cs="Arial"/>
          <w:b/>
          <w:bCs/>
        </w:rPr>
        <w:t xml:space="preserve"> </w:t>
      </w:r>
      <w:r>
        <w:rPr>
          <w:rFonts w:ascii="Palatino Linotype" w:hAnsi="Palatino Linotype" w:cs="Arial"/>
          <w:b/>
          <w:bCs/>
        </w:rPr>
        <w:t xml:space="preserve">  </w:t>
      </w:r>
    </w:p>
    <w:p w:rsidR="00744CB5" w:rsidRDefault="00744CB5" w:rsidP="00744CB5">
      <w:pPr>
        <w:autoSpaceDE w:val="0"/>
        <w:autoSpaceDN w:val="0"/>
        <w:adjustRightInd w:val="0"/>
        <w:ind w:left="720"/>
        <w:jc w:val="both"/>
        <w:rPr>
          <w:rFonts w:ascii="Palatino Linotype" w:hAnsi="Palatino Linotype" w:cs="Arial"/>
          <w:b/>
          <w:bCs/>
        </w:rPr>
      </w:pPr>
    </w:p>
    <w:p w:rsidR="00EA2346" w:rsidRPr="00744CB5" w:rsidRDefault="00744CB5" w:rsidP="00744CB5">
      <w:pPr>
        <w:autoSpaceDE w:val="0"/>
        <w:autoSpaceDN w:val="0"/>
        <w:adjustRightInd w:val="0"/>
        <w:ind w:left="720"/>
        <w:jc w:val="both"/>
        <w:rPr>
          <w:rFonts w:ascii="Palatino Linotype" w:hAnsi="Palatino Linotype" w:cs="Arial"/>
          <w:b/>
          <w:bCs/>
        </w:rPr>
      </w:pPr>
      <w:r>
        <w:rPr>
          <w:rFonts w:ascii="Palatino Linotype" w:hAnsi="Palatino Linotype" w:cs="Arial"/>
          <w:b/>
          <w:bCs/>
        </w:rPr>
        <w:t>Kevin left a big foot</w:t>
      </w:r>
      <w:r w:rsidR="00BF639F" w:rsidRPr="00744CB5">
        <w:rPr>
          <w:rFonts w:ascii="Palatino Linotype" w:hAnsi="Palatino Linotype" w:cs="Arial"/>
          <w:b/>
          <w:bCs/>
        </w:rPr>
        <w:t xml:space="preserve">print </w:t>
      </w:r>
      <w:r w:rsidR="00DD5616" w:rsidRPr="00744CB5">
        <w:rPr>
          <w:rFonts w:ascii="Palatino Linotype" w:hAnsi="Palatino Linotype" w:cs="Arial"/>
          <w:b/>
          <w:bCs/>
        </w:rPr>
        <w:t xml:space="preserve">at CEI </w:t>
      </w:r>
      <w:r w:rsidR="00BF639F" w:rsidRPr="00744CB5">
        <w:rPr>
          <w:rFonts w:ascii="Palatino Linotype" w:hAnsi="Palatino Linotype" w:cs="Arial"/>
          <w:b/>
          <w:bCs/>
        </w:rPr>
        <w:t xml:space="preserve">in a very short </w:t>
      </w:r>
      <w:r w:rsidR="00947C87" w:rsidRPr="00744CB5">
        <w:rPr>
          <w:rFonts w:ascii="Palatino Linotype" w:hAnsi="Palatino Linotype" w:cs="Arial"/>
          <w:b/>
          <w:bCs/>
        </w:rPr>
        <w:t>perio</w:t>
      </w:r>
      <w:r w:rsidR="00947C87">
        <w:rPr>
          <w:rFonts w:ascii="Palatino Linotype" w:hAnsi="Palatino Linotype" w:cs="Arial"/>
          <w:b/>
          <w:bCs/>
        </w:rPr>
        <w:t>d</w:t>
      </w:r>
      <w:r>
        <w:rPr>
          <w:rFonts w:ascii="Palatino Linotype" w:hAnsi="Palatino Linotype" w:cs="Arial"/>
          <w:b/>
          <w:bCs/>
        </w:rPr>
        <w:t xml:space="preserve"> and </w:t>
      </w:r>
      <w:r w:rsidR="00947C87">
        <w:rPr>
          <w:rFonts w:ascii="Palatino Linotype" w:hAnsi="Palatino Linotype" w:cs="Arial"/>
          <w:b/>
          <w:bCs/>
        </w:rPr>
        <w:t>staff, consumers and community partners will miss him</w:t>
      </w:r>
      <w:r>
        <w:rPr>
          <w:rFonts w:ascii="Palatino Linotype" w:hAnsi="Palatino Linotype" w:cs="Arial"/>
          <w:b/>
          <w:bCs/>
        </w:rPr>
        <w:t>.</w:t>
      </w:r>
    </w:p>
    <w:p w:rsidR="00483A3A" w:rsidRPr="002A78BC" w:rsidRDefault="00483A3A" w:rsidP="00483A3A">
      <w:pPr>
        <w:rPr>
          <w:rFonts w:ascii="Palatino Linotype" w:hAnsi="Palatino Linotype"/>
          <w:b/>
        </w:rPr>
      </w:pPr>
    </w:p>
    <w:p w:rsidR="006E2938" w:rsidRPr="002A78BC" w:rsidRDefault="00D25EFB" w:rsidP="00925C8F">
      <w:pPr>
        <w:autoSpaceDE w:val="0"/>
        <w:autoSpaceDN w:val="0"/>
        <w:adjustRightInd w:val="0"/>
        <w:jc w:val="both"/>
        <w:rPr>
          <w:rFonts w:ascii="Palatino Linotype" w:hAnsi="Palatino Linotype" w:cs="Arial"/>
          <w:b/>
          <w:bCs/>
          <w:u w:val="single"/>
        </w:rPr>
      </w:pPr>
      <w:r w:rsidRPr="002A78BC">
        <w:rPr>
          <w:rFonts w:ascii="Palatino Linotype" w:hAnsi="Palatino Linotype" w:cs="Arial"/>
          <w:b/>
          <w:bCs/>
          <w:u w:val="single"/>
        </w:rPr>
        <w:t>BUSINESS ITEMS:</w:t>
      </w:r>
    </w:p>
    <w:p w:rsidR="00AE2A0C" w:rsidRPr="002A78BC" w:rsidRDefault="00F24BCF" w:rsidP="002B035A">
      <w:pPr>
        <w:autoSpaceDE w:val="0"/>
        <w:autoSpaceDN w:val="0"/>
        <w:adjustRightInd w:val="0"/>
        <w:jc w:val="both"/>
        <w:rPr>
          <w:rFonts w:ascii="Palatino Linotype" w:hAnsi="Palatino Linotype" w:cs="Arial"/>
          <w:b/>
          <w:bCs/>
          <w:u w:val="single"/>
        </w:rPr>
      </w:pPr>
      <w:r w:rsidRPr="002A78BC">
        <w:rPr>
          <w:rFonts w:ascii="Palatino Linotype" w:hAnsi="Palatino Linotype" w:cs="Arial"/>
          <w:b/>
          <w:bCs/>
          <w:u w:val="single"/>
        </w:rPr>
        <w:t>Program and Planning</w:t>
      </w:r>
    </w:p>
    <w:p w:rsidR="002B035A" w:rsidRPr="002A78BC" w:rsidRDefault="00000806" w:rsidP="002B035A">
      <w:pPr>
        <w:spacing w:after="200"/>
        <w:contextualSpacing/>
        <w:jc w:val="both"/>
        <w:rPr>
          <w:rFonts w:ascii="Palatino Linotype" w:eastAsiaTheme="minorHAnsi" w:hAnsi="Palatino Linotype" w:cs="Arial"/>
          <w:b/>
          <w:u w:val="single"/>
        </w:rPr>
      </w:pPr>
      <w:r w:rsidRPr="002A78BC">
        <w:rPr>
          <w:rFonts w:ascii="Palatino Linotype" w:eastAsiaTheme="minorHAnsi" w:hAnsi="Palatino Linotype" w:cs="Arial"/>
          <w:b/>
          <w:u w:val="single"/>
        </w:rPr>
        <w:t>New Expense Contract: Contract with Westbrook Recovery Services for the Provision of Medical Oversight at the Recovery Center</w:t>
      </w:r>
    </w:p>
    <w:p w:rsidR="00691931" w:rsidRPr="002A78BC" w:rsidRDefault="00691931" w:rsidP="00691931">
      <w:pPr>
        <w:rPr>
          <w:rFonts w:ascii="Palatino Linotype" w:eastAsiaTheme="minorHAnsi" w:hAnsi="Palatino Linotype" w:cs="Arial"/>
          <w:b/>
          <w:u w:val="single"/>
        </w:rPr>
      </w:pPr>
      <w:r w:rsidRPr="002A78BC">
        <w:rPr>
          <w:rFonts w:ascii="Palatino Linotype" w:eastAsiaTheme="minorHAnsi" w:hAnsi="Palatino Linotype" w:cs="Arial"/>
          <w:b/>
          <w:u w:val="single"/>
        </w:rPr>
        <w:t>ACTION:</w:t>
      </w:r>
    </w:p>
    <w:p w:rsidR="00894FC4" w:rsidRPr="002A78BC" w:rsidRDefault="00574423" w:rsidP="00894FC4">
      <w:pPr>
        <w:spacing w:after="5" w:line="249" w:lineRule="auto"/>
        <w:ind w:left="-5" w:right="1114" w:hanging="10"/>
        <w:jc w:val="both"/>
        <w:rPr>
          <w:rFonts w:ascii="Palatino Linotype" w:eastAsiaTheme="minorHAnsi" w:hAnsi="Palatino Linotype" w:cs="Arial"/>
          <w:b/>
          <w:u w:val="single"/>
        </w:rPr>
      </w:pPr>
      <w:r w:rsidRPr="002A78BC">
        <w:rPr>
          <w:rFonts w:ascii="Palatino Linotype" w:eastAsiaTheme="minorHAnsi" w:hAnsi="Palatino Linotype" w:cs="Arial"/>
          <w:b/>
        </w:rPr>
        <w:t xml:space="preserve">MOVED by </w:t>
      </w:r>
      <w:r w:rsidR="00000806" w:rsidRPr="002A78BC">
        <w:rPr>
          <w:rFonts w:ascii="Palatino Linotype" w:eastAsiaTheme="minorHAnsi" w:hAnsi="Palatino Linotype" w:cs="Arial"/>
          <w:b/>
        </w:rPr>
        <w:t>Raul Gonzales</w:t>
      </w:r>
      <w:r w:rsidRPr="002A78BC">
        <w:rPr>
          <w:rFonts w:ascii="Palatino Linotype" w:eastAsiaTheme="minorHAnsi" w:hAnsi="Palatino Linotype" w:cs="Arial"/>
          <w:b/>
        </w:rPr>
        <w:t xml:space="preserve"> and SUPPORTED by</w:t>
      </w:r>
      <w:r w:rsidR="002B035A" w:rsidRPr="002A78BC">
        <w:rPr>
          <w:rFonts w:ascii="Palatino Linotype" w:eastAsiaTheme="minorHAnsi" w:hAnsi="Palatino Linotype" w:cs="Arial"/>
          <w:b/>
        </w:rPr>
        <w:t xml:space="preserve"> </w:t>
      </w:r>
      <w:r w:rsidR="00894FC4" w:rsidRPr="002A78BC">
        <w:rPr>
          <w:rFonts w:ascii="Palatino Linotype" w:eastAsiaTheme="minorHAnsi" w:hAnsi="Palatino Linotype" w:cs="Arial"/>
          <w:b/>
        </w:rPr>
        <w:t>Paul Palmer</w:t>
      </w:r>
      <w:r w:rsidRPr="002A78BC">
        <w:rPr>
          <w:rFonts w:ascii="Palatino Linotype" w:eastAsiaTheme="minorHAnsi" w:hAnsi="Palatino Linotype" w:cs="Arial"/>
          <w:b/>
        </w:rPr>
        <w:t xml:space="preserve"> that the Board of Directors of Community Mental Health Authority of Clinton, Eaton, and Ingham Counties </w:t>
      </w:r>
      <w:r w:rsidR="00894FC4" w:rsidRPr="002A78BC">
        <w:rPr>
          <w:rFonts w:ascii="Palatino Linotype" w:eastAsiaTheme="minorHAnsi" w:hAnsi="Palatino Linotype" w:cstheme="minorBidi"/>
          <w:b/>
        </w:rPr>
        <w:t>to table this item until the September Program &amp; Planning Committee Meeting.</w:t>
      </w:r>
    </w:p>
    <w:p w:rsidR="006A005E" w:rsidRPr="002A78BC" w:rsidRDefault="006A005E" w:rsidP="006A005E">
      <w:pPr>
        <w:rPr>
          <w:rFonts w:ascii="Palatino Linotype" w:eastAsiaTheme="minorHAnsi" w:hAnsi="Palatino Linotype" w:cs="Arial"/>
          <w:b/>
        </w:rPr>
      </w:pPr>
    </w:p>
    <w:p w:rsidR="00AD6F7B" w:rsidRPr="002A78BC" w:rsidRDefault="00AD6F7B" w:rsidP="00AD6F7B">
      <w:pPr>
        <w:spacing w:after="200"/>
        <w:contextualSpacing/>
        <w:jc w:val="both"/>
        <w:rPr>
          <w:rFonts w:ascii="Palatino Linotype" w:eastAsiaTheme="minorHAnsi" w:hAnsi="Palatino Linotype" w:cs="Arial"/>
          <w:b/>
          <w:u w:val="single"/>
        </w:rPr>
      </w:pPr>
      <w:r w:rsidRPr="002A78BC">
        <w:rPr>
          <w:rFonts w:ascii="Palatino Linotype" w:eastAsiaTheme="minorHAnsi" w:hAnsi="Palatino Linotype" w:cs="Arial"/>
          <w:b/>
        </w:rPr>
        <w:t>MOTION CARRIED unanimously.</w:t>
      </w:r>
    </w:p>
    <w:p w:rsidR="00BA0CDA" w:rsidRPr="002A78BC" w:rsidRDefault="00BA0CDA" w:rsidP="00AE2A0C">
      <w:pPr>
        <w:spacing w:after="200"/>
        <w:contextualSpacing/>
        <w:rPr>
          <w:rFonts w:ascii="Palatino Linotype" w:eastAsiaTheme="minorHAnsi" w:hAnsi="Palatino Linotype" w:cs="Arial"/>
          <w:b/>
        </w:rPr>
      </w:pPr>
    </w:p>
    <w:p w:rsidR="00A0717A" w:rsidRPr="002A78BC" w:rsidRDefault="00000806" w:rsidP="00A0717A">
      <w:pPr>
        <w:jc w:val="both"/>
        <w:rPr>
          <w:rFonts w:ascii="Palatino Linotype" w:eastAsiaTheme="minorHAnsi" w:hAnsi="Palatino Linotype" w:cs="Arial"/>
          <w:b/>
          <w:u w:val="single"/>
        </w:rPr>
      </w:pPr>
      <w:r w:rsidRPr="002A78BC">
        <w:rPr>
          <w:rFonts w:ascii="Palatino Linotype" w:eastAsiaTheme="minorHAnsi" w:hAnsi="Palatino Linotype" w:cs="Arial"/>
          <w:b/>
          <w:u w:val="single"/>
        </w:rPr>
        <w:t>New Expense Contract/Memorandum of Understanding (MOU): University of Michigan</w:t>
      </w:r>
    </w:p>
    <w:p w:rsidR="00A0717A" w:rsidRPr="002A78BC" w:rsidRDefault="00A0717A" w:rsidP="00A0717A">
      <w:pPr>
        <w:rPr>
          <w:rFonts w:ascii="Palatino Linotype" w:eastAsiaTheme="minorHAnsi" w:hAnsi="Palatino Linotype" w:cs="Arial"/>
          <w:b/>
          <w:u w:val="single"/>
        </w:rPr>
      </w:pPr>
      <w:r w:rsidRPr="002A78BC">
        <w:rPr>
          <w:rFonts w:ascii="Palatino Linotype" w:eastAsiaTheme="minorHAnsi" w:hAnsi="Palatino Linotype" w:cs="Arial"/>
          <w:b/>
          <w:u w:val="single"/>
        </w:rPr>
        <w:t>ACTION:</w:t>
      </w:r>
    </w:p>
    <w:p w:rsidR="00894FC4" w:rsidRPr="002A78BC" w:rsidRDefault="00A0717A" w:rsidP="00894FC4">
      <w:pPr>
        <w:spacing w:after="5" w:line="249" w:lineRule="auto"/>
        <w:ind w:left="-5" w:right="1114" w:hanging="10"/>
        <w:jc w:val="both"/>
        <w:rPr>
          <w:rFonts w:ascii="Palatino Linotype" w:eastAsiaTheme="minorHAnsi" w:hAnsi="Palatino Linotype" w:cs="Arial"/>
          <w:b/>
        </w:rPr>
      </w:pPr>
      <w:r w:rsidRPr="002A78BC">
        <w:rPr>
          <w:rFonts w:ascii="Palatino Linotype" w:eastAsiaTheme="minorHAnsi" w:hAnsi="Palatino Linotype" w:cs="Arial"/>
          <w:b/>
        </w:rPr>
        <w:t xml:space="preserve">MOVED by </w:t>
      </w:r>
      <w:r w:rsidR="00000806" w:rsidRPr="002A78BC">
        <w:rPr>
          <w:rFonts w:ascii="Palatino Linotype" w:eastAsiaTheme="minorHAnsi" w:hAnsi="Palatino Linotype" w:cs="Arial"/>
          <w:b/>
        </w:rPr>
        <w:t>Raul Gonzales</w:t>
      </w:r>
      <w:r w:rsidRPr="002A78BC">
        <w:rPr>
          <w:rFonts w:ascii="Palatino Linotype" w:eastAsiaTheme="minorHAnsi" w:hAnsi="Palatino Linotype" w:cs="Arial"/>
          <w:b/>
        </w:rPr>
        <w:t xml:space="preserve"> and SUPPORTED by</w:t>
      </w:r>
      <w:r w:rsidR="006A005E" w:rsidRPr="002A78BC">
        <w:rPr>
          <w:rFonts w:ascii="Palatino Linotype" w:eastAsiaTheme="minorHAnsi" w:hAnsi="Palatino Linotype" w:cs="Arial"/>
          <w:b/>
        </w:rPr>
        <w:t xml:space="preserve"> </w:t>
      </w:r>
      <w:r w:rsidR="00F80035" w:rsidRPr="002A78BC">
        <w:rPr>
          <w:rFonts w:ascii="Palatino Linotype" w:eastAsiaTheme="minorHAnsi" w:hAnsi="Palatino Linotype" w:cs="Arial"/>
          <w:b/>
        </w:rPr>
        <w:t>Jim Rundborg</w:t>
      </w:r>
      <w:r w:rsidRPr="002A78BC">
        <w:rPr>
          <w:rFonts w:ascii="Palatino Linotype" w:eastAsiaTheme="minorHAnsi" w:hAnsi="Palatino Linotype" w:cs="Arial"/>
          <w:b/>
        </w:rPr>
        <w:t xml:space="preserve"> that the Board of Directors of Community Mental Health Authority of Clinton, Eaton, and Ingham Counties </w:t>
      </w:r>
      <w:r w:rsidR="006A005E" w:rsidRPr="002A78BC">
        <w:rPr>
          <w:rFonts w:ascii="Palatino Linotype" w:eastAsiaTheme="minorHAnsi" w:hAnsi="Palatino Linotype" w:cs="Arial"/>
          <w:b/>
        </w:rPr>
        <w:t xml:space="preserve">authorize CMHA-CEI to </w:t>
      </w:r>
      <w:r w:rsidR="00894FC4" w:rsidRPr="002A78BC">
        <w:rPr>
          <w:rFonts w:ascii="Palatino Linotype" w:eastAsiaTheme="minorHAnsi" w:hAnsi="Palatino Linotype" w:cs="Arial"/>
          <w:b/>
        </w:rPr>
        <w:t>enter into an MOU wit</w:t>
      </w:r>
      <w:r w:rsidR="00F80035" w:rsidRPr="002A78BC">
        <w:rPr>
          <w:rFonts w:ascii="Palatino Linotype" w:eastAsiaTheme="minorHAnsi" w:hAnsi="Palatino Linotype" w:cs="Arial"/>
          <w:b/>
        </w:rPr>
        <w:t xml:space="preserve">h University of Michigan so </w:t>
      </w:r>
      <w:r w:rsidR="00894FC4" w:rsidRPr="002A78BC">
        <w:rPr>
          <w:rFonts w:ascii="Palatino Linotype" w:eastAsiaTheme="minorHAnsi" w:hAnsi="Palatino Linotype" w:cs="Arial"/>
          <w:b/>
        </w:rPr>
        <w:t>CMHA</w:t>
      </w:r>
      <w:r w:rsidR="00F80035" w:rsidRPr="002A78BC">
        <w:rPr>
          <w:rFonts w:ascii="Palatino Linotype" w:eastAsiaTheme="minorHAnsi" w:hAnsi="Palatino Linotype" w:cs="Arial"/>
          <w:b/>
        </w:rPr>
        <w:t>-CEI</w:t>
      </w:r>
      <w:r w:rsidR="00894FC4" w:rsidRPr="002A78BC">
        <w:rPr>
          <w:rFonts w:ascii="Palatino Linotype" w:eastAsiaTheme="minorHAnsi" w:hAnsi="Palatino Linotype" w:cs="Arial"/>
          <w:b/>
        </w:rPr>
        <w:t xml:space="preserve"> can provide therapy and support services to Military and Veteran families for the timeframe of FY 2018.  University of Michigan, for the period of FY 18, agrees to pay $1000 for the training of two (2) clinical staff and $2500 each for two (2) completed group cycles f</w:t>
      </w:r>
      <w:r w:rsidR="00F80035" w:rsidRPr="002A78BC">
        <w:rPr>
          <w:rFonts w:ascii="Palatino Linotype" w:eastAsiaTheme="minorHAnsi" w:hAnsi="Palatino Linotype" w:cs="Arial"/>
          <w:b/>
        </w:rPr>
        <w:t>or the services provided by CMHA-CEI.</w:t>
      </w:r>
    </w:p>
    <w:p w:rsidR="00000806" w:rsidRPr="002A78BC" w:rsidRDefault="00000806" w:rsidP="00894FC4">
      <w:pPr>
        <w:spacing w:after="5" w:line="249" w:lineRule="auto"/>
        <w:ind w:right="1114"/>
        <w:jc w:val="both"/>
        <w:rPr>
          <w:rFonts w:ascii="Palatino Linotype" w:eastAsiaTheme="minorHAnsi" w:hAnsi="Palatino Linotype" w:cs="Arial"/>
          <w:b/>
        </w:rPr>
      </w:pPr>
    </w:p>
    <w:p w:rsidR="00A0717A" w:rsidRPr="002A78BC" w:rsidRDefault="00A0717A" w:rsidP="00A0717A">
      <w:pPr>
        <w:spacing w:after="200"/>
        <w:contextualSpacing/>
        <w:jc w:val="both"/>
        <w:rPr>
          <w:rFonts w:ascii="Palatino Linotype" w:eastAsiaTheme="minorHAnsi" w:hAnsi="Palatino Linotype" w:cs="Arial"/>
          <w:b/>
        </w:rPr>
      </w:pPr>
      <w:r w:rsidRPr="002A78BC">
        <w:rPr>
          <w:rFonts w:ascii="Palatino Linotype" w:eastAsiaTheme="minorHAnsi" w:hAnsi="Palatino Linotype" w:cs="Arial"/>
          <w:b/>
        </w:rPr>
        <w:t>MOTION CARRIED unanimously.</w:t>
      </w:r>
    </w:p>
    <w:p w:rsidR="002B035A" w:rsidRPr="002A78BC" w:rsidRDefault="002B035A" w:rsidP="00A0717A">
      <w:pPr>
        <w:spacing w:after="200"/>
        <w:contextualSpacing/>
        <w:jc w:val="both"/>
        <w:rPr>
          <w:rFonts w:ascii="Palatino Linotype" w:eastAsiaTheme="minorHAnsi" w:hAnsi="Palatino Linotype" w:cs="Arial"/>
          <w:b/>
        </w:rPr>
      </w:pPr>
    </w:p>
    <w:p w:rsidR="002B035A" w:rsidRPr="002A78BC" w:rsidRDefault="002B035A" w:rsidP="00A0717A">
      <w:pPr>
        <w:spacing w:after="200"/>
        <w:contextualSpacing/>
        <w:jc w:val="both"/>
        <w:rPr>
          <w:rFonts w:ascii="Palatino Linotype" w:eastAsiaTheme="minorHAnsi" w:hAnsi="Palatino Linotype" w:cs="Arial"/>
          <w:b/>
          <w:u w:val="single"/>
        </w:rPr>
      </w:pPr>
      <w:r w:rsidRPr="002A78BC">
        <w:rPr>
          <w:rFonts w:ascii="Palatino Linotype" w:eastAsiaTheme="minorHAnsi" w:hAnsi="Palatino Linotype" w:cs="Arial"/>
          <w:b/>
          <w:u w:val="single"/>
        </w:rPr>
        <w:t>New Expense</w:t>
      </w:r>
      <w:r w:rsidR="00000806" w:rsidRPr="002A78BC">
        <w:rPr>
          <w:rFonts w:ascii="Palatino Linotype" w:eastAsiaTheme="minorHAnsi" w:hAnsi="Palatino Linotype" w:cs="Arial"/>
          <w:b/>
          <w:u w:val="single"/>
        </w:rPr>
        <w:t xml:space="preserve"> Contract:  Shared use of CMHA-CEI Assertive Community Treatment (ACT) program by Ionia County Community Mental Health (ICCMH)</w:t>
      </w:r>
    </w:p>
    <w:p w:rsidR="002B035A" w:rsidRPr="002A78BC" w:rsidRDefault="002B035A" w:rsidP="002B035A">
      <w:pPr>
        <w:rPr>
          <w:rFonts w:ascii="Palatino Linotype" w:eastAsiaTheme="minorHAnsi" w:hAnsi="Palatino Linotype" w:cs="Arial"/>
          <w:b/>
          <w:u w:val="single"/>
        </w:rPr>
      </w:pPr>
      <w:r w:rsidRPr="002A78BC">
        <w:rPr>
          <w:rFonts w:ascii="Palatino Linotype" w:eastAsiaTheme="minorHAnsi" w:hAnsi="Palatino Linotype" w:cs="Arial"/>
          <w:b/>
          <w:u w:val="single"/>
        </w:rPr>
        <w:t>ACTION:</w:t>
      </w:r>
    </w:p>
    <w:p w:rsidR="00F80035" w:rsidRPr="002A78BC" w:rsidRDefault="002B035A" w:rsidP="00F80035">
      <w:pPr>
        <w:rPr>
          <w:rFonts w:ascii="Palatino Linotype" w:eastAsiaTheme="minorHAnsi" w:hAnsi="Palatino Linotype" w:cs="Arial"/>
          <w:b/>
          <w:bCs/>
        </w:rPr>
      </w:pPr>
      <w:r w:rsidRPr="002A78BC">
        <w:rPr>
          <w:rFonts w:ascii="Palatino Linotype" w:eastAsiaTheme="minorHAnsi" w:hAnsi="Palatino Linotype" w:cs="Arial"/>
          <w:b/>
        </w:rPr>
        <w:t>MOVED by Raul Gonzales and SUPPORTED by</w:t>
      </w:r>
      <w:r w:rsidR="00F80035" w:rsidRPr="002A78BC">
        <w:rPr>
          <w:rFonts w:ascii="Palatino Linotype" w:eastAsiaTheme="minorHAnsi" w:hAnsi="Palatino Linotype" w:cs="Arial"/>
          <w:b/>
        </w:rPr>
        <w:t xml:space="preserve"> Maxine Thome</w:t>
      </w:r>
      <w:r w:rsidRPr="002A78BC">
        <w:rPr>
          <w:rFonts w:ascii="Palatino Linotype" w:eastAsiaTheme="minorHAnsi" w:hAnsi="Palatino Linotype" w:cs="Arial"/>
          <w:b/>
        </w:rPr>
        <w:t xml:space="preserve"> that the Board of Directors of Community Mental Health Authority of Clinton, Eaton, and Ingham Counties </w:t>
      </w:r>
      <w:r w:rsidR="00000806" w:rsidRPr="002A78BC">
        <w:rPr>
          <w:rFonts w:ascii="Palatino Linotype" w:eastAsiaTheme="minorHAnsi" w:hAnsi="Palatino Linotype" w:cs="Arial"/>
          <w:b/>
        </w:rPr>
        <w:t xml:space="preserve"> </w:t>
      </w:r>
      <w:r w:rsidR="00F80035" w:rsidRPr="002A78BC">
        <w:rPr>
          <w:rFonts w:ascii="Palatino Linotype" w:eastAsiaTheme="minorHAnsi" w:hAnsi="Palatino Linotype" w:cs="Arial"/>
          <w:b/>
        </w:rPr>
        <w:t xml:space="preserve">authorize CMHA-CEI to enter into a Memo of Understanding with the </w:t>
      </w:r>
      <w:r w:rsidR="00F80035" w:rsidRPr="002A78BC">
        <w:rPr>
          <w:rFonts w:ascii="Palatino Linotype" w:eastAsiaTheme="minorHAnsi" w:hAnsi="Palatino Linotype" w:cs="Arial"/>
          <w:b/>
        </w:rPr>
        <w:lastRenderedPageBreak/>
        <w:t xml:space="preserve">Ionia County Community Mental Health to provide Assertive Community Treatment services.  The contract period is from July 1, 2017 and would remain in effect until either organization terminates the agreement, in writing. Reimbursement for individuals admitted into CMHA-CEI ACT will be at current rates.  </w:t>
      </w:r>
    </w:p>
    <w:p w:rsidR="00000806" w:rsidRPr="002A78BC" w:rsidRDefault="00000806" w:rsidP="00000806">
      <w:pPr>
        <w:jc w:val="both"/>
        <w:rPr>
          <w:rFonts w:ascii="Palatino Linotype" w:eastAsiaTheme="minorHAnsi" w:hAnsi="Palatino Linotype" w:cs="Arial"/>
          <w:b/>
        </w:rPr>
      </w:pPr>
    </w:p>
    <w:p w:rsidR="002B035A" w:rsidRPr="002A78BC" w:rsidRDefault="002B035A" w:rsidP="0014497A">
      <w:pPr>
        <w:spacing w:after="200"/>
        <w:contextualSpacing/>
        <w:jc w:val="both"/>
        <w:rPr>
          <w:rFonts w:ascii="Palatino Linotype" w:eastAsiaTheme="minorHAnsi" w:hAnsi="Palatino Linotype" w:cs="Arial"/>
          <w:b/>
        </w:rPr>
      </w:pPr>
      <w:r w:rsidRPr="002A78BC">
        <w:rPr>
          <w:rFonts w:ascii="Palatino Linotype" w:eastAsiaTheme="minorHAnsi" w:hAnsi="Palatino Linotype" w:cs="Arial"/>
          <w:b/>
        </w:rPr>
        <w:t>MOTION CARRIED unanimously.</w:t>
      </w:r>
    </w:p>
    <w:p w:rsidR="001C586A" w:rsidRPr="002A78BC" w:rsidRDefault="001C586A" w:rsidP="00162E9F">
      <w:pPr>
        <w:autoSpaceDE w:val="0"/>
        <w:autoSpaceDN w:val="0"/>
        <w:adjustRightInd w:val="0"/>
        <w:jc w:val="both"/>
        <w:rPr>
          <w:rFonts w:ascii="Palatino Linotype" w:hAnsi="Palatino Linotype" w:cs="Arial"/>
          <w:b/>
          <w:bCs/>
          <w:u w:val="single"/>
        </w:rPr>
      </w:pPr>
    </w:p>
    <w:p w:rsidR="004605A2" w:rsidRPr="002A78BC" w:rsidRDefault="00000806" w:rsidP="004605A2">
      <w:pPr>
        <w:spacing w:after="200"/>
        <w:contextualSpacing/>
        <w:jc w:val="both"/>
        <w:rPr>
          <w:rFonts w:ascii="Palatino Linotype" w:eastAsiaTheme="minorHAnsi" w:hAnsi="Palatino Linotype" w:cstheme="minorBidi"/>
          <w:b/>
          <w:u w:val="single"/>
        </w:rPr>
      </w:pPr>
      <w:r w:rsidRPr="002A78BC">
        <w:rPr>
          <w:rFonts w:ascii="Palatino Linotype" w:eastAsiaTheme="minorHAnsi" w:hAnsi="Palatino Linotype" w:cstheme="minorBidi"/>
          <w:b/>
          <w:u w:val="single"/>
        </w:rPr>
        <w:t>New Expense Contract:  Rock Lake Christian Assembly</w:t>
      </w:r>
    </w:p>
    <w:p w:rsidR="00D4371E" w:rsidRPr="002A78BC" w:rsidRDefault="00D4371E" w:rsidP="00D4371E">
      <w:pPr>
        <w:spacing w:after="200"/>
        <w:contextualSpacing/>
        <w:jc w:val="both"/>
        <w:rPr>
          <w:rFonts w:ascii="Palatino Linotype" w:eastAsiaTheme="minorHAnsi" w:hAnsi="Palatino Linotype" w:cs="Arial"/>
          <w:b/>
          <w:u w:val="single"/>
        </w:rPr>
      </w:pPr>
      <w:r w:rsidRPr="002A78BC">
        <w:rPr>
          <w:rFonts w:ascii="Palatino Linotype" w:eastAsiaTheme="minorHAnsi" w:hAnsi="Palatino Linotype" w:cs="Arial"/>
          <w:b/>
          <w:u w:val="single"/>
        </w:rPr>
        <w:t>ACTION:</w:t>
      </w:r>
    </w:p>
    <w:p w:rsidR="00F80035" w:rsidRPr="002A78BC" w:rsidRDefault="00000806" w:rsidP="00F80035">
      <w:pPr>
        <w:jc w:val="both"/>
        <w:rPr>
          <w:rFonts w:ascii="Palatino Linotype" w:eastAsiaTheme="minorHAnsi" w:hAnsi="Palatino Linotype" w:cstheme="minorBidi"/>
          <w:b/>
        </w:rPr>
      </w:pPr>
      <w:r w:rsidRPr="002A78BC">
        <w:rPr>
          <w:rFonts w:ascii="Palatino Linotype" w:eastAsiaTheme="minorHAnsi" w:hAnsi="Palatino Linotype" w:cs="Arial"/>
          <w:b/>
        </w:rPr>
        <w:t>MOVED by Raul Gonzales</w:t>
      </w:r>
      <w:r w:rsidR="00691931" w:rsidRPr="002A78BC">
        <w:rPr>
          <w:rFonts w:ascii="Palatino Linotype" w:eastAsiaTheme="minorHAnsi" w:hAnsi="Palatino Linotype" w:cs="Arial"/>
          <w:b/>
        </w:rPr>
        <w:t xml:space="preserve"> </w:t>
      </w:r>
      <w:r w:rsidR="000A5276" w:rsidRPr="002A78BC">
        <w:rPr>
          <w:rFonts w:ascii="Palatino Linotype" w:eastAsiaTheme="minorHAnsi" w:hAnsi="Palatino Linotype" w:cs="Arial"/>
          <w:b/>
        </w:rPr>
        <w:t>and SUPPORTED by</w:t>
      </w:r>
      <w:r w:rsidR="00F80035" w:rsidRPr="002A78BC">
        <w:rPr>
          <w:rFonts w:ascii="Palatino Linotype" w:eastAsiaTheme="minorHAnsi" w:hAnsi="Palatino Linotype" w:cs="Arial"/>
          <w:b/>
        </w:rPr>
        <w:t xml:space="preserve"> Paul Palmer</w:t>
      </w:r>
      <w:r w:rsidR="002B035A" w:rsidRPr="002A78BC">
        <w:rPr>
          <w:rFonts w:ascii="Palatino Linotype" w:eastAsiaTheme="minorHAnsi" w:hAnsi="Palatino Linotype" w:cs="Arial"/>
          <w:b/>
        </w:rPr>
        <w:t xml:space="preserve"> </w:t>
      </w:r>
      <w:r w:rsidR="000A5276" w:rsidRPr="002A78BC">
        <w:rPr>
          <w:rFonts w:ascii="Palatino Linotype" w:eastAsiaTheme="minorHAnsi" w:hAnsi="Palatino Linotype" w:cs="Arial"/>
          <w:b/>
        </w:rPr>
        <w:t xml:space="preserve">that the Board of Directors of Community Mental Health Authority of Clinton, Eaton, and Ingham Counties </w:t>
      </w:r>
      <w:r w:rsidR="004605A2" w:rsidRPr="002A78BC">
        <w:rPr>
          <w:rFonts w:ascii="Palatino Linotype" w:eastAsiaTheme="minorHAnsi" w:hAnsi="Palatino Linotype" w:cs="Arial"/>
          <w:b/>
        </w:rPr>
        <w:t xml:space="preserve">Board of Directors </w:t>
      </w:r>
      <w:r w:rsidR="00F80035" w:rsidRPr="002A78BC">
        <w:rPr>
          <w:rFonts w:ascii="Palatino Linotype" w:eastAsiaTheme="minorHAnsi" w:hAnsi="Palatino Linotype" w:cs="Arial"/>
          <w:b/>
        </w:rPr>
        <w:t xml:space="preserve">authorize CMHA-CEI to enter into a new contract and to purchase </w:t>
      </w:r>
      <w:r w:rsidR="00F80035" w:rsidRPr="002A78BC">
        <w:rPr>
          <w:rFonts w:ascii="Palatino Linotype" w:eastAsiaTheme="minorHAnsi" w:hAnsi="Palatino Linotype" w:cstheme="minorBidi"/>
          <w:b/>
        </w:rPr>
        <w:t>respite services from Rock Lake Christian Assembly and pay the rates listed below for the period of June 1, 2017 through December 31, 2017.</w:t>
      </w:r>
    </w:p>
    <w:tbl>
      <w:tblPr>
        <w:tblpPr w:leftFromText="180" w:rightFromText="180" w:vertAnchor="text" w:horzAnchor="margin" w:tblpXSpec="center" w:tblpY="116"/>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5"/>
        <w:gridCol w:w="2340"/>
        <w:gridCol w:w="1350"/>
        <w:gridCol w:w="3060"/>
      </w:tblGrid>
      <w:tr w:rsidR="00F80035" w:rsidRPr="002A78BC" w:rsidTr="00C1496C">
        <w:trPr>
          <w:trHeight w:val="323"/>
        </w:trPr>
        <w:tc>
          <w:tcPr>
            <w:tcW w:w="3235" w:type="dxa"/>
          </w:tcPr>
          <w:p w:rsidR="00F80035" w:rsidRPr="002A78BC" w:rsidRDefault="00F80035" w:rsidP="00F80035">
            <w:pPr>
              <w:widowControl w:val="0"/>
              <w:autoSpaceDE w:val="0"/>
              <w:autoSpaceDN w:val="0"/>
              <w:adjustRightInd w:val="0"/>
              <w:rPr>
                <w:rFonts w:ascii="Palatino Linotype" w:eastAsiaTheme="minorEastAsia" w:hAnsi="Palatino Linotype"/>
                <w:b/>
                <w:bCs/>
              </w:rPr>
            </w:pPr>
            <w:r w:rsidRPr="002A78BC">
              <w:rPr>
                <w:rFonts w:ascii="Palatino Linotype" w:eastAsiaTheme="minorEastAsia" w:hAnsi="Palatino Linotype"/>
                <w:b/>
                <w:bCs/>
              </w:rPr>
              <w:t>Name of Camp &amp; License #</w:t>
            </w:r>
          </w:p>
        </w:tc>
        <w:tc>
          <w:tcPr>
            <w:tcW w:w="2340" w:type="dxa"/>
          </w:tcPr>
          <w:p w:rsidR="00F80035" w:rsidRPr="002A78BC" w:rsidRDefault="00F80035" w:rsidP="00F80035">
            <w:pPr>
              <w:widowControl w:val="0"/>
              <w:autoSpaceDE w:val="0"/>
              <w:autoSpaceDN w:val="0"/>
              <w:adjustRightInd w:val="0"/>
              <w:rPr>
                <w:rFonts w:ascii="Palatino Linotype" w:eastAsiaTheme="minorEastAsia" w:hAnsi="Palatino Linotype"/>
                <w:b/>
                <w:bCs/>
              </w:rPr>
            </w:pPr>
            <w:r w:rsidRPr="002A78BC">
              <w:rPr>
                <w:rFonts w:ascii="Palatino Linotype" w:eastAsiaTheme="minorEastAsia" w:hAnsi="Palatino Linotype"/>
                <w:b/>
                <w:bCs/>
              </w:rPr>
              <w:t>Address of Camp</w:t>
            </w:r>
          </w:p>
        </w:tc>
        <w:tc>
          <w:tcPr>
            <w:tcW w:w="1350" w:type="dxa"/>
          </w:tcPr>
          <w:p w:rsidR="00F80035" w:rsidRPr="002A78BC" w:rsidRDefault="00F80035" w:rsidP="00F80035">
            <w:pPr>
              <w:widowControl w:val="0"/>
              <w:autoSpaceDE w:val="0"/>
              <w:autoSpaceDN w:val="0"/>
              <w:adjustRightInd w:val="0"/>
              <w:rPr>
                <w:rFonts w:ascii="Palatino Linotype" w:eastAsiaTheme="minorEastAsia" w:hAnsi="Palatino Linotype"/>
                <w:b/>
                <w:bCs/>
              </w:rPr>
            </w:pPr>
            <w:r w:rsidRPr="002A78BC">
              <w:rPr>
                <w:rFonts w:ascii="Palatino Linotype" w:eastAsiaTheme="minorEastAsia" w:hAnsi="Palatino Linotype"/>
                <w:b/>
                <w:bCs/>
              </w:rPr>
              <w:t>Codes</w:t>
            </w:r>
          </w:p>
        </w:tc>
        <w:tc>
          <w:tcPr>
            <w:tcW w:w="3060" w:type="dxa"/>
          </w:tcPr>
          <w:p w:rsidR="00F80035" w:rsidRPr="002A78BC" w:rsidRDefault="00F80035" w:rsidP="00F80035">
            <w:pPr>
              <w:widowControl w:val="0"/>
              <w:autoSpaceDE w:val="0"/>
              <w:autoSpaceDN w:val="0"/>
              <w:adjustRightInd w:val="0"/>
              <w:rPr>
                <w:rFonts w:ascii="Palatino Linotype" w:eastAsiaTheme="minorEastAsia" w:hAnsi="Palatino Linotype"/>
                <w:b/>
                <w:bCs/>
              </w:rPr>
            </w:pPr>
            <w:r w:rsidRPr="002A78BC">
              <w:rPr>
                <w:rFonts w:ascii="Palatino Linotype" w:eastAsiaTheme="minorEastAsia" w:hAnsi="Palatino Linotype"/>
                <w:b/>
                <w:bCs/>
              </w:rPr>
              <w:t>Cost</w:t>
            </w:r>
          </w:p>
        </w:tc>
      </w:tr>
      <w:tr w:rsidR="00F80035" w:rsidRPr="002A78BC" w:rsidTr="00C1496C">
        <w:tc>
          <w:tcPr>
            <w:tcW w:w="3235" w:type="dxa"/>
          </w:tcPr>
          <w:p w:rsidR="00F80035" w:rsidRPr="002A78BC" w:rsidRDefault="00F80035" w:rsidP="00F80035">
            <w:pPr>
              <w:widowControl w:val="0"/>
              <w:autoSpaceDE w:val="0"/>
              <w:autoSpaceDN w:val="0"/>
              <w:adjustRightInd w:val="0"/>
              <w:rPr>
                <w:rFonts w:ascii="Palatino Linotype" w:eastAsiaTheme="minorEastAsia" w:hAnsi="Palatino Linotype"/>
                <w:b/>
                <w:bCs/>
              </w:rPr>
            </w:pPr>
            <w:r w:rsidRPr="002A78BC">
              <w:rPr>
                <w:rFonts w:ascii="Palatino Linotype" w:eastAsiaTheme="minorEastAsia" w:hAnsi="Palatino Linotype"/>
                <w:b/>
                <w:bCs/>
              </w:rPr>
              <w:t>Rock Lake Christian Assembly</w:t>
            </w:r>
          </w:p>
          <w:p w:rsidR="00F80035" w:rsidRPr="002A78BC" w:rsidRDefault="00F80035" w:rsidP="00F80035">
            <w:pPr>
              <w:widowControl w:val="0"/>
              <w:autoSpaceDE w:val="0"/>
              <w:autoSpaceDN w:val="0"/>
              <w:adjustRightInd w:val="0"/>
              <w:rPr>
                <w:rFonts w:ascii="Palatino Linotype" w:eastAsiaTheme="minorEastAsia" w:hAnsi="Palatino Linotype"/>
                <w:b/>
                <w:bCs/>
              </w:rPr>
            </w:pPr>
          </w:p>
          <w:p w:rsidR="00F80035" w:rsidRPr="002A78BC" w:rsidRDefault="00F80035" w:rsidP="00F80035">
            <w:pPr>
              <w:widowControl w:val="0"/>
              <w:autoSpaceDE w:val="0"/>
              <w:autoSpaceDN w:val="0"/>
              <w:adjustRightInd w:val="0"/>
              <w:rPr>
                <w:rFonts w:ascii="Palatino Linotype" w:eastAsiaTheme="minorEastAsia" w:hAnsi="Palatino Linotype"/>
                <w:b/>
                <w:bCs/>
              </w:rPr>
            </w:pPr>
            <w:r w:rsidRPr="002A78BC">
              <w:rPr>
                <w:rFonts w:ascii="Palatino Linotype" w:eastAsiaTheme="minorEastAsia" w:hAnsi="Palatino Linotype"/>
                <w:b/>
                <w:color w:val="000099"/>
                <w:shd w:val="clear" w:color="auto" w:fill="FFFFFF"/>
              </w:rPr>
              <w:t>CR590200783</w:t>
            </w:r>
          </w:p>
        </w:tc>
        <w:tc>
          <w:tcPr>
            <w:tcW w:w="2340" w:type="dxa"/>
          </w:tcPr>
          <w:p w:rsidR="00F80035" w:rsidRPr="002A78BC" w:rsidRDefault="00F80035" w:rsidP="00F80035">
            <w:pPr>
              <w:widowControl w:val="0"/>
              <w:autoSpaceDE w:val="0"/>
              <w:autoSpaceDN w:val="0"/>
              <w:adjustRightInd w:val="0"/>
              <w:rPr>
                <w:rFonts w:ascii="Palatino Linotype" w:eastAsiaTheme="minorEastAsia" w:hAnsi="Palatino Linotype"/>
                <w:b/>
                <w:bCs/>
              </w:rPr>
            </w:pPr>
            <w:r w:rsidRPr="002A78BC">
              <w:rPr>
                <w:rFonts w:ascii="Palatino Linotype" w:eastAsiaTheme="minorEastAsia" w:hAnsi="Palatino Linotype"/>
                <w:b/>
                <w:bCs/>
              </w:rPr>
              <w:t>7389 Vestaburg Road</w:t>
            </w:r>
          </w:p>
          <w:p w:rsidR="00F80035" w:rsidRPr="002A78BC" w:rsidRDefault="00F80035" w:rsidP="00F80035">
            <w:pPr>
              <w:widowControl w:val="0"/>
              <w:autoSpaceDE w:val="0"/>
              <w:autoSpaceDN w:val="0"/>
              <w:adjustRightInd w:val="0"/>
              <w:rPr>
                <w:rFonts w:ascii="Palatino Linotype" w:eastAsiaTheme="minorEastAsia" w:hAnsi="Palatino Linotype"/>
                <w:b/>
                <w:bCs/>
              </w:rPr>
            </w:pPr>
            <w:r w:rsidRPr="002A78BC">
              <w:rPr>
                <w:rFonts w:ascii="Palatino Linotype" w:eastAsiaTheme="minorEastAsia" w:hAnsi="Palatino Linotype"/>
                <w:b/>
                <w:bCs/>
              </w:rPr>
              <w:t>Vestaburg, MI 48891</w:t>
            </w:r>
          </w:p>
          <w:p w:rsidR="00F80035" w:rsidRPr="002A78BC" w:rsidRDefault="00F80035" w:rsidP="00F80035">
            <w:pPr>
              <w:widowControl w:val="0"/>
              <w:autoSpaceDE w:val="0"/>
              <w:autoSpaceDN w:val="0"/>
              <w:adjustRightInd w:val="0"/>
              <w:rPr>
                <w:rFonts w:ascii="Palatino Linotype" w:eastAsiaTheme="minorEastAsia" w:hAnsi="Palatino Linotype"/>
                <w:b/>
                <w:bCs/>
              </w:rPr>
            </w:pPr>
            <w:r w:rsidRPr="002A78BC">
              <w:rPr>
                <w:rFonts w:ascii="Palatino Linotype" w:eastAsiaTheme="minorEastAsia" w:hAnsi="Palatino Linotype"/>
                <w:b/>
                <w:bCs/>
              </w:rPr>
              <w:t>(989) 268-5377</w:t>
            </w:r>
          </w:p>
          <w:p w:rsidR="00F80035" w:rsidRPr="002A78BC" w:rsidRDefault="00F80035" w:rsidP="00F80035">
            <w:pPr>
              <w:widowControl w:val="0"/>
              <w:autoSpaceDE w:val="0"/>
              <w:autoSpaceDN w:val="0"/>
              <w:adjustRightInd w:val="0"/>
              <w:rPr>
                <w:rFonts w:ascii="Palatino Linotype" w:eastAsiaTheme="minorEastAsia" w:hAnsi="Palatino Linotype"/>
                <w:b/>
                <w:bCs/>
              </w:rPr>
            </w:pPr>
          </w:p>
        </w:tc>
        <w:tc>
          <w:tcPr>
            <w:tcW w:w="1350" w:type="dxa"/>
          </w:tcPr>
          <w:p w:rsidR="00F80035" w:rsidRPr="002A78BC" w:rsidRDefault="00F80035" w:rsidP="00F80035">
            <w:pPr>
              <w:widowControl w:val="0"/>
              <w:autoSpaceDE w:val="0"/>
              <w:autoSpaceDN w:val="0"/>
              <w:adjustRightInd w:val="0"/>
              <w:rPr>
                <w:rFonts w:ascii="Palatino Linotype" w:eastAsiaTheme="minorEastAsia" w:hAnsi="Palatino Linotype"/>
                <w:b/>
                <w:bCs/>
              </w:rPr>
            </w:pPr>
            <w:r w:rsidRPr="002A78BC">
              <w:rPr>
                <w:rFonts w:ascii="Palatino Linotype" w:eastAsiaTheme="minorEastAsia" w:hAnsi="Palatino Linotype"/>
                <w:b/>
                <w:bCs/>
              </w:rPr>
              <w:t>T1005</w:t>
            </w:r>
          </w:p>
          <w:p w:rsidR="00F80035" w:rsidRPr="002A78BC" w:rsidRDefault="00F80035" w:rsidP="00F80035">
            <w:pPr>
              <w:widowControl w:val="0"/>
              <w:autoSpaceDE w:val="0"/>
              <w:autoSpaceDN w:val="0"/>
              <w:adjustRightInd w:val="0"/>
              <w:rPr>
                <w:rFonts w:ascii="Palatino Linotype" w:eastAsiaTheme="minorEastAsia" w:hAnsi="Palatino Linotype"/>
                <w:b/>
                <w:bCs/>
              </w:rPr>
            </w:pPr>
            <w:r w:rsidRPr="002A78BC">
              <w:rPr>
                <w:rFonts w:ascii="Palatino Linotype" w:eastAsiaTheme="minorEastAsia" w:hAnsi="Palatino Linotype"/>
                <w:b/>
                <w:bCs/>
              </w:rPr>
              <w:t>H0045</w:t>
            </w:r>
          </w:p>
          <w:p w:rsidR="00F80035" w:rsidRPr="002A78BC" w:rsidRDefault="00F80035" w:rsidP="00F80035">
            <w:pPr>
              <w:widowControl w:val="0"/>
              <w:autoSpaceDE w:val="0"/>
              <w:autoSpaceDN w:val="0"/>
              <w:adjustRightInd w:val="0"/>
              <w:rPr>
                <w:rFonts w:ascii="Palatino Linotype" w:eastAsiaTheme="minorEastAsia" w:hAnsi="Palatino Linotype"/>
                <w:b/>
                <w:bCs/>
              </w:rPr>
            </w:pPr>
            <w:r w:rsidRPr="002A78BC">
              <w:rPr>
                <w:rFonts w:ascii="Palatino Linotype" w:eastAsiaTheme="minorEastAsia" w:hAnsi="Palatino Linotype"/>
                <w:b/>
                <w:bCs/>
              </w:rPr>
              <w:t>T2036</w:t>
            </w:r>
          </w:p>
          <w:p w:rsidR="00F80035" w:rsidRPr="002A78BC" w:rsidRDefault="00F80035" w:rsidP="00F80035">
            <w:pPr>
              <w:widowControl w:val="0"/>
              <w:autoSpaceDE w:val="0"/>
              <w:autoSpaceDN w:val="0"/>
              <w:adjustRightInd w:val="0"/>
              <w:rPr>
                <w:rFonts w:ascii="Palatino Linotype" w:eastAsiaTheme="minorEastAsia" w:hAnsi="Palatino Linotype"/>
                <w:b/>
                <w:bCs/>
              </w:rPr>
            </w:pPr>
            <w:r w:rsidRPr="002A78BC">
              <w:rPr>
                <w:rFonts w:ascii="Palatino Linotype" w:eastAsiaTheme="minorEastAsia" w:hAnsi="Palatino Linotype"/>
                <w:b/>
                <w:bCs/>
              </w:rPr>
              <w:t>T2037</w:t>
            </w:r>
          </w:p>
          <w:p w:rsidR="00F80035" w:rsidRPr="002A78BC" w:rsidRDefault="00F80035" w:rsidP="00F80035">
            <w:pPr>
              <w:widowControl w:val="0"/>
              <w:autoSpaceDE w:val="0"/>
              <w:autoSpaceDN w:val="0"/>
              <w:adjustRightInd w:val="0"/>
              <w:rPr>
                <w:rFonts w:ascii="Palatino Linotype" w:eastAsiaTheme="minorEastAsia" w:hAnsi="Palatino Linotype"/>
                <w:b/>
                <w:bCs/>
              </w:rPr>
            </w:pPr>
          </w:p>
        </w:tc>
        <w:tc>
          <w:tcPr>
            <w:tcW w:w="3060" w:type="dxa"/>
          </w:tcPr>
          <w:p w:rsidR="00F80035" w:rsidRPr="002A78BC" w:rsidRDefault="00F80035" w:rsidP="00F80035">
            <w:pPr>
              <w:widowControl w:val="0"/>
              <w:autoSpaceDE w:val="0"/>
              <w:autoSpaceDN w:val="0"/>
              <w:adjustRightInd w:val="0"/>
              <w:rPr>
                <w:rFonts w:ascii="Palatino Linotype" w:eastAsiaTheme="minorEastAsia" w:hAnsi="Palatino Linotype"/>
                <w:b/>
                <w:bCs/>
              </w:rPr>
            </w:pPr>
            <w:r w:rsidRPr="002A78BC">
              <w:rPr>
                <w:rFonts w:ascii="Palatino Linotype" w:eastAsiaTheme="minorEastAsia" w:hAnsi="Palatino Linotype"/>
                <w:b/>
                <w:bCs/>
              </w:rPr>
              <w:t xml:space="preserve">Range of $115 - $300 per session. Sessions range from 3-5 days in length. </w:t>
            </w:r>
          </w:p>
          <w:p w:rsidR="00F80035" w:rsidRPr="002A78BC" w:rsidRDefault="00F80035" w:rsidP="00F80035">
            <w:pPr>
              <w:widowControl w:val="0"/>
              <w:autoSpaceDE w:val="0"/>
              <w:autoSpaceDN w:val="0"/>
              <w:adjustRightInd w:val="0"/>
              <w:rPr>
                <w:rFonts w:ascii="Palatino Linotype" w:eastAsiaTheme="minorEastAsia" w:hAnsi="Palatino Linotype"/>
                <w:b/>
                <w:bCs/>
              </w:rPr>
            </w:pPr>
          </w:p>
        </w:tc>
      </w:tr>
    </w:tbl>
    <w:p w:rsidR="00DD5616" w:rsidRPr="002A78BC" w:rsidRDefault="00F80035" w:rsidP="008E6EC3">
      <w:pPr>
        <w:spacing w:after="200" w:line="276" w:lineRule="auto"/>
        <w:jc w:val="both"/>
        <w:rPr>
          <w:rFonts w:ascii="Palatino Linotype" w:eastAsiaTheme="minorHAnsi" w:hAnsi="Palatino Linotype" w:cs="Arial"/>
          <w:b/>
        </w:rPr>
      </w:pPr>
      <w:r w:rsidRPr="002A78BC">
        <w:rPr>
          <w:rFonts w:ascii="Palatino Linotype" w:eastAsiaTheme="minorHAnsi" w:hAnsi="Palatino Linotype" w:cs="Arial"/>
          <w:b/>
        </w:rPr>
        <w:t>*Rate varies depending on the session attended.</w:t>
      </w:r>
    </w:p>
    <w:p w:rsidR="00DD5616" w:rsidRPr="002A78BC" w:rsidRDefault="00DD5616" w:rsidP="00574423">
      <w:pPr>
        <w:jc w:val="both"/>
        <w:rPr>
          <w:rFonts w:ascii="Palatino Linotype" w:eastAsiaTheme="minorHAnsi" w:hAnsi="Palatino Linotype" w:cs="Arial"/>
          <w:b/>
        </w:rPr>
      </w:pPr>
      <w:r w:rsidRPr="002A78BC">
        <w:rPr>
          <w:rFonts w:ascii="Palatino Linotype" w:eastAsiaTheme="minorHAnsi" w:hAnsi="Palatino Linotype" w:cs="Arial"/>
          <w:b/>
        </w:rPr>
        <w:t>Discussion ensued regarding other alternatives in this area and the limited respite providers.  A request was made to scout out other options in this region, which Karla Block agreed to pursue.</w:t>
      </w:r>
    </w:p>
    <w:p w:rsidR="00000806" w:rsidRPr="002A78BC" w:rsidRDefault="00000806" w:rsidP="00574423">
      <w:pPr>
        <w:jc w:val="both"/>
        <w:rPr>
          <w:rFonts w:ascii="Palatino Linotype" w:eastAsiaTheme="minorHAnsi" w:hAnsi="Palatino Linotype" w:cs="Arial"/>
          <w:b/>
        </w:rPr>
      </w:pPr>
    </w:p>
    <w:p w:rsidR="00DD5616" w:rsidRPr="002A78BC" w:rsidRDefault="00DD5616" w:rsidP="00574423">
      <w:pPr>
        <w:jc w:val="both"/>
        <w:rPr>
          <w:rFonts w:ascii="Palatino Linotype" w:eastAsiaTheme="minorHAnsi" w:hAnsi="Palatino Linotype" w:cs="Arial"/>
          <w:b/>
        </w:rPr>
      </w:pPr>
      <w:r w:rsidRPr="002A78BC">
        <w:rPr>
          <w:rFonts w:ascii="Palatino Linotype" w:eastAsiaTheme="minorHAnsi" w:hAnsi="Palatino Linotype" w:cs="Arial"/>
          <w:b/>
        </w:rPr>
        <w:t>MOTION CARRIED; with one no vote by Maxine Thome.</w:t>
      </w:r>
    </w:p>
    <w:p w:rsidR="003518B4" w:rsidRPr="002A78BC" w:rsidRDefault="003518B4" w:rsidP="003518B4">
      <w:pPr>
        <w:jc w:val="both"/>
        <w:rPr>
          <w:rFonts w:ascii="Palatino Linotype" w:eastAsiaTheme="minorHAnsi" w:hAnsi="Palatino Linotype" w:cs="Arial"/>
          <w:b/>
        </w:rPr>
      </w:pPr>
    </w:p>
    <w:p w:rsidR="003518B4" w:rsidRPr="002A78BC" w:rsidRDefault="003518B4" w:rsidP="003518B4">
      <w:pPr>
        <w:jc w:val="both"/>
        <w:rPr>
          <w:rFonts w:ascii="Palatino Linotype" w:eastAsiaTheme="minorHAnsi" w:hAnsi="Palatino Linotype" w:cs="Arial"/>
          <w:b/>
          <w:u w:val="single"/>
        </w:rPr>
      </w:pPr>
      <w:r w:rsidRPr="002A78BC">
        <w:rPr>
          <w:rFonts w:ascii="Palatino Linotype" w:eastAsiaTheme="minorHAnsi" w:hAnsi="Palatino Linotype" w:cs="Arial"/>
          <w:b/>
          <w:u w:val="single"/>
        </w:rPr>
        <w:t xml:space="preserve">Finance Committee </w:t>
      </w:r>
    </w:p>
    <w:p w:rsidR="003518B4" w:rsidRPr="002A78BC" w:rsidRDefault="003518B4" w:rsidP="003518B4">
      <w:pPr>
        <w:jc w:val="both"/>
        <w:rPr>
          <w:rFonts w:ascii="Palatino Linotype" w:eastAsiaTheme="minorHAnsi" w:hAnsi="Palatino Linotype" w:cs="Arial"/>
          <w:b/>
          <w:u w:val="single"/>
        </w:rPr>
      </w:pPr>
      <w:r w:rsidRPr="002A78BC">
        <w:rPr>
          <w:rFonts w:ascii="Palatino Linotype" w:eastAsiaTheme="minorHAnsi" w:hAnsi="Palatino Linotype" w:cs="Arial"/>
          <w:b/>
          <w:u w:val="single"/>
        </w:rPr>
        <w:t>New Expense Contract: Dell Computer</w:t>
      </w:r>
    </w:p>
    <w:p w:rsidR="003518B4" w:rsidRPr="002A78BC" w:rsidRDefault="003518B4" w:rsidP="003518B4">
      <w:pPr>
        <w:pStyle w:val="ListParagraph"/>
        <w:ind w:left="0"/>
        <w:jc w:val="both"/>
        <w:rPr>
          <w:rFonts w:ascii="Palatino Linotype" w:eastAsiaTheme="minorHAnsi" w:hAnsi="Palatino Linotype" w:cs="Arial"/>
          <w:b/>
          <w:u w:val="single"/>
        </w:rPr>
      </w:pPr>
      <w:r w:rsidRPr="002A78BC">
        <w:rPr>
          <w:rFonts w:ascii="Palatino Linotype" w:eastAsiaTheme="minorHAnsi" w:hAnsi="Palatino Linotype" w:cs="Arial"/>
          <w:b/>
          <w:u w:val="single"/>
        </w:rPr>
        <w:t>ACTION:</w:t>
      </w:r>
    </w:p>
    <w:p w:rsidR="00F80035" w:rsidRPr="002A78BC" w:rsidRDefault="00F80035" w:rsidP="00F80035">
      <w:pPr>
        <w:pStyle w:val="ListParagraph"/>
        <w:ind w:left="0"/>
        <w:jc w:val="both"/>
        <w:rPr>
          <w:rFonts w:ascii="Palatino Linotype" w:eastAsiaTheme="minorHAnsi" w:hAnsi="Palatino Linotype" w:cs="Arial"/>
          <w:b/>
        </w:rPr>
      </w:pPr>
      <w:r w:rsidRPr="002A78BC">
        <w:rPr>
          <w:rFonts w:ascii="Palatino Linotype" w:eastAsiaTheme="minorHAnsi" w:hAnsi="Palatino Linotype" w:cs="Arial"/>
          <w:b/>
        </w:rPr>
        <w:t xml:space="preserve">MOVED by Joe Brehler and SUPPORTED by Maxine Thome that the Board of Directors of Community Mental Health Authority of Clinton, Eaton, and Ingham Counties Board of Directors authorize CMHA-CEI </w:t>
      </w:r>
      <w:r w:rsidRPr="002A78BC">
        <w:rPr>
          <w:rFonts w:ascii="Palatino Linotype" w:eastAsiaTheme="minorHAnsi" w:hAnsi="Palatino Linotype" w:cs="Palatino Linotype"/>
          <w:b/>
        </w:rPr>
        <w:t>to purchase desktop computers from Dell Computer and pay $74,250.00.</w:t>
      </w:r>
    </w:p>
    <w:p w:rsidR="00F80035" w:rsidRPr="002A78BC" w:rsidRDefault="00F80035" w:rsidP="00F80035">
      <w:pPr>
        <w:spacing w:after="200"/>
        <w:contextualSpacing/>
        <w:jc w:val="both"/>
        <w:rPr>
          <w:rFonts w:ascii="Palatino Linotype" w:eastAsiaTheme="minorHAnsi" w:hAnsi="Palatino Linotype" w:cs="Arial"/>
          <w:b/>
        </w:rPr>
      </w:pPr>
    </w:p>
    <w:p w:rsidR="00F80035" w:rsidRPr="002A78BC" w:rsidRDefault="00F80035" w:rsidP="00F80035">
      <w:pPr>
        <w:spacing w:after="200"/>
        <w:contextualSpacing/>
        <w:jc w:val="both"/>
        <w:rPr>
          <w:rFonts w:ascii="Palatino Linotype" w:eastAsiaTheme="minorHAnsi" w:hAnsi="Palatino Linotype" w:cs="Arial"/>
          <w:b/>
        </w:rPr>
      </w:pPr>
      <w:r w:rsidRPr="002A78BC">
        <w:rPr>
          <w:rFonts w:ascii="Palatino Linotype" w:eastAsiaTheme="minorHAnsi" w:hAnsi="Palatino Linotype" w:cs="Arial"/>
          <w:b/>
        </w:rPr>
        <w:t>MOTION CARRIED unanimously.</w:t>
      </w:r>
    </w:p>
    <w:p w:rsidR="00F80035" w:rsidRDefault="00F80035" w:rsidP="00F80035">
      <w:pPr>
        <w:spacing w:after="200"/>
        <w:contextualSpacing/>
        <w:jc w:val="both"/>
        <w:rPr>
          <w:rFonts w:ascii="Palatino Linotype" w:eastAsiaTheme="minorHAnsi" w:hAnsi="Palatino Linotype" w:cs="Arial"/>
          <w:b/>
        </w:rPr>
      </w:pPr>
    </w:p>
    <w:p w:rsidR="00744CB5" w:rsidRDefault="00744CB5" w:rsidP="00F80035">
      <w:pPr>
        <w:spacing w:after="200"/>
        <w:contextualSpacing/>
        <w:jc w:val="both"/>
        <w:rPr>
          <w:rFonts w:ascii="Palatino Linotype" w:eastAsiaTheme="minorHAnsi" w:hAnsi="Palatino Linotype" w:cs="Arial"/>
          <w:b/>
        </w:rPr>
      </w:pPr>
    </w:p>
    <w:p w:rsidR="00744CB5" w:rsidRDefault="00744CB5" w:rsidP="00F80035">
      <w:pPr>
        <w:spacing w:after="200"/>
        <w:contextualSpacing/>
        <w:jc w:val="both"/>
        <w:rPr>
          <w:rFonts w:ascii="Palatino Linotype" w:eastAsiaTheme="minorHAnsi" w:hAnsi="Palatino Linotype" w:cs="Arial"/>
          <w:b/>
        </w:rPr>
      </w:pPr>
    </w:p>
    <w:p w:rsidR="00744CB5" w:rsidRPr="002A78BC" w:rsidRDefault="00744CB5" w:rsidP="00F80035">
      <w:pPr>
        <w:spacing w:after="200"/>
        <w:contextualSpacing/>
        <w:jc w:val="both"/>
        <w:rPr>
          <w:rFonts w:ascii="Palatino Linotype" w:eastAsiaTheme="minorHAnsi" w:hAnsi="Palatino Linotype" w:cs="Arial"/>
          <w:b/>
        </w:rPr>
      </w:pPr>
    </w:p>
    <w:p w:rsidR="00F80035" w:rsidRPr="002A78BC" w:rsidRDefault="00F80035" w:rsidP="00F80035">
      <w:pPr>
        <w:spacing w:after="200"/>
        <w:contextualSpacing/>
        <w:jc w:val="both"/>
        <w:rPr>
          <w:rFonts w:ascii="Palatino Linotype" w:eastAsiaTheme="minorHAnsi" w:hAnsi="Palatino Linotype" w:cs="Arial"/>
          <w:b/>
          <w:u w:val="single"/>
        </w:rPr>
      </w:pPr>
      <w:r w:rsidRPr="002A78BC">
        <w:rPr>
          <w:rFonts w:ascii="Palatino Linotype" w:eastAsiaTheme="minorHAnsi" w:hAnsi="Palatino Linotype" w:cs="Arial"/>
          <w:b/>
          <w:u w:val="single"/>
        </w:rPr>
        <w:t>ACTION:</w:t>
      </w:r>
    </w:p>
    <w:p w:rsidR="00F80035" w:rsidRPr="002A78BC" w:rsidRDefault="00F80035" w:rsidP="00F80035">
      <w:pPr>
        <w:spacing w:after="200"/>
        <w:contextualSpacing/>
        <w:jc w:val="both"/>
        <w:rPr>
          <w:rFonts w:ascii="Palatino Linotype" w:eastAsiaTheme="minorHAnsi" w:hAnsi="Palatino Linotype" w:cs="Arial"/>
          <w:b/>
          <w:u w:val="single"/>
        </w:rPr>
      </w:pPr>
      <w:r w:rsidRPr="002A78BC">
        <w:rPr>
          <w:rFonts w:ascii="Palatino Linotype" w:eastAsiaTheme="minorHAnsi" w:hAnsi="Palatino Linotype" w:cs="Arial"/>
          <w:b/>
        </w:rPr>
        <w:t xml:space="preserve">MOVED by Joe Brehler and SUPPORTED by Raul Gonzales that the Board of Directors of Community Mental Health Authority of Clinton, Eaton, and Ingham Counties </w:t>
      </w:r>
      <w:r w:rsidR="005D2C01" w:rsidRPr="002A78BC">
        <w:rPr>
          <w:rFonts w:ascii="Palatino Linotype" w:eastAsiaTheme="minorHAnsi" w:hAnsi="Palatino Linotype" w:cs="Arial"/>
          <w:b/>
        </w:rPr>
        <w:t>Board of Directors:</w:t>
      </w:r>
    </w:p>
    <w:p w:rsidR="00F80035" w:rsidRPr="002A78BC" w:rsidRDefault="00F80035" w:rsidP="00F80035">
      <w:pPr>
        <w:spacing w:after="200"/>
        <w:contextualSpacing/>
        <w:jc w:val="both"/>
        <w:rPr>
          <w:rFonts w:ascii="Palatino Linotype" w:eastAsiaTheme="minorHAnsi" w:hAnsi="Palatino Linotype" w:cs="Arial"/>
          <w:b/>
        </w:rPr>
      </w:pPr>
    </w:p>
    <w:p w:rsidR="00F80035" w:rsidRPr="002A78BC" w:rsidRDefault="00F80035" w:rsidP="005D2C01">
      <w:pPr>
        <w:jc w:val="both"/>
        <w:rPr>
          <w:rFonts w:ascii="Palatino Linotype" w:eastAsiaTheme="minorHAnsi" w:hAnsi="Palatino Linotype" w:cs="Arial"/>
          <w:b/>
          <w:u w:val="single"/>
        </w:rPr>
      </w:pPr>
      <w:r w:rsidRPr="002A78BC">
        <w:rPr>
          <w:rFonts w:ascii="Palatino Linotype" w:eastAsiaTheme="minorHAnsi" w:hAnsi="Palatino Linotype" w:cs="Arial"/>
          <w:b/>
          <w:u w:val="single"/>
        </w:rPr>
        <w:t>Expense Contract Renewal: Saginaw County CMH</w:t>
      </w:r>
    </w:p>
    <w:p w:rsidR="00F80035" w:rsidRPr="002A78BC" w:rsidRDefault="00F80035" w:rsidP="005D2C01">
      <w:pPr>
        <w:pStyle w:val="ListParagraph"/>
        <w:numPr>
          <w:ilvl w:val="0"/>
          <w:numId w:val="43"/>
        </w:numPr>
        <w:spacing w:after="200"/>
        <w:jc w:val="both"/>
        <w:rPr>
          <w:rFonts w:ascii="Palatino Linotype" w:eastAsiaTheme="minorHAnsi" w:hAnsi="Palatino Linotype" w:cs="Arial"/>
          <w:b/>
          <w:u w:val="single"/>
        </w:rPr>
      </w:pPr>
      <w:r w:rsidRPr="002A78BC">
        <w:rPr>
          <w:rFonts w:ascii="Palatino Linotype" w:eastAsiaTheme="minorHAnsi" w:hAnsi="Palatino Linotype" w:cs="Arial"/>
          <w:b/>
        </w:rPr>
        <w:t xml:space="preserve">authorize CMHA-CEI </w:t>
      </w:r>
      <w:r w:rsidRPr="002A78BC">
        <w:rPr>
          <w:rFonts w:ascii="Palatino Linotype" w:eastAsiaTheme="minorHAnsi" w:hAnsi="Palatino Linotype" w:cs="Shruti"/>
          <w:b/>
        </w:rPr>
        <w:t>to enter into a contract with Saginaw County CMH and pay $</w:t>
      </w:r>
      <w:r w:rsidRPr="002A78BC">
        <w:rPr>
          <w:rFonts w:ascii="Palatino Linotype" w:eastAsiaTheme="minorHAnsi" w:hAnsi="Palatino Linotype" w:cs="Arial"/>
          <w:b/>
          <w:bCs/>
          <w:color w:val="000000"/>
        </w:rPr>
        <w:t>27,500</w:t>
      </w:r>
      <w:r w:rsidRPr="002A78BC">
        <w:rPr>
          <w:rFonts w:ascii="Palatino Linotype" w:eastAsiaTheme="minorHAnsi" w:hAnsi="Palatino Linotype" w:cs="Arial"/>
          <w:b/>
        </w:rPr>
        <w:t xml:space="preserve"> </w:t>
      </w:r>
      <w:r w:rsidRPr="002A78BC">
        <w:rPr>
          <w:rFonts w:ascii="Palatino Linotype" w:eastAsiaTheme="minorHAnsi" w:hAnsi="Palatino Linotype" w:cs="Arial"/>
          <w:b/>
          <w:bCs/>
          <w:color w:val="000000"/>
        </w:rPr>
        <w:t xml:space="preserve">for </w:t>
      </w:r>
      <w:r w:rsidRPr="002A78BC">
        <w:rPr>
          <w:rFonts w:ascii="Palatino Linotype" w:eastAsiaTheme="minorHAnsi" w:hAnsi="Palatino Linotype" w:cs="Shruti"/>
          <w:b/>
        </w:rPr>
        <w:t>semi regional coordination, coaching and evaluation (via “fimp”) services for the period of October 1, 2017 through September 30, 2018.</w:t>
      </w:r>
    </w:p>
    <w:p w:rsidR="00F80035" w:rsidRPr="002A78BC" w:rsidRDefault="00F80035" w:rsidP="005D2C01">
      <w:pPr>
        <w:spacing w:line="276" w:lineRule="auto"/>
        <w:rPr>
          <w:rFonts w:ascii="Palatino Linotype" w:eastAsiaTheme="minorHAnsi" w:hAnsi="Palatino Linotype" w:cs="Palatino Linotype"/>
          <w:b/>
          <w:u w:val="single"/>
        </w:rPr>
      </w:pPr>
      <w:r w:rsidRPr="002A78BC">
        <w:rPr>
          <w:rFonts w:ascii="Palatino Linotype" w:eastAsiaTheme="minorHAnsi" w:hAnsi="Palatino Linotype" w:cs="Palatino Linotype"/>
          <w:b/>
          <w:u w:val="single"/>
        </w:rPr>
        <w:t>Expense Contract Renewal – Central Michigan CMH</w:t>
      </w:r>
    </w:p>
    <w:p w:rsidR="00F80035" w:rsidRPr="002A78BC" w:rsidRDefault="00F80035" w:rsidP="005D2C01">
      <w:pPr>
        <w:pStyle w:val="ListParagraph"/>
        <w:numPr>
          <w:ilvl w:val="0"/>
          <w:numId w:val="42"/>
        </w:numPr>
        <w:rPr>
          <w:rFonts w:ascii="Palatino Linotype" w:eastAsiaTheme="minorHAnsi" w:hAnsi="Palatino Linotype" w:cs="Palatino Linotype"/>
          <w:b/>
          <w:u w:val="single"/>
        </w:rPr>
      </w:pPr>
      <w:r w:rsidRPr="002A78BC">
        <w:rPr>
          <w:rFonts w:ascii="Palatino Linotype" w:eastAsiaTheme="minorHAnsi" w:hAnsi="Palatino Linotype" w:cs="Shruti"/>
          <w:b/>
        </w:rPr>
        <w:t>authorize CMHA-CEI to enter into a contract with Central Michigan and pay</w:t>
      </w:r>
      <w:r w:rsidRPr="002A78BC">
        <w:rPr>
          <w:rFonts w:ascii="Palatino Linotype" w:eastAsiaTheme="minorHAnsi" w:hAnsi="Palatino Linotype" w:cs="Arial"/>
          <w:b/>
          <w:bCs/>
          <w:color w:val="000000"/>
        </w:rPr>
        <w:t xml:space="preserve"> </w:t>
      </w:r>
      <w:r w:rsidRPr="002A78BC">
        <w:rPr>
          <w:rFonts w:ascii="Palatino Linotype" w:eastAsiaTheme="minorHAnsi" w:hAnsi="Palatino Linotype" w:cs="Shruti"/>
          <w:b/>
        </w:rPr>
        <w:t>$</w:t>
      </w:r>
      <w:r w:rsidRPr="002A78BC">
        <w:rPr>
          <w:rFonts w:ascii="Palatino Linotype" w:eastAsiaTheme="minorHAnsi" w:hAnsi="Palatino Linotype" w:cs="Arial"/>
          <w:b/>
        </w:rPr>
        <w:t xml:space="preserve">42,079 </w:t>
      </w:r>
      <w:r w:rsidRPr="002A78BC">
        <w:rPr>
          <w:rFonts w:ascii="Palatino Linotype" w:eastAsiaTheme="minorHAnsi" w:hAnsi="Palatino Linotype" w:cs="Arial"/>
          <w:b/>
          <w:bCs/>
          <w:color w:val="000000"/>
        </w:rPr>
        <w:t xml:space="preserve">to </w:t>
      </w:r>
      <w:r w:rsidRPr="002A78BC">
        <w:rPr>
          <w:rFonts w:ascii="Palatino Linotype" w:eastAsiaTheme="minorHAnsi" w:hAnsi="Palatino Linotype" w:cs="Shruti"/>
          <w:b/>
        </w:rPr>
        <w:t>provide semi-regional coordination, coaching and evaluation (via “fimp”) services for the period October 1, 2017 through September 30, 2018.</w:t>
      </w:r>
    </w:p>
    <w:p w:rsidR="005D2C01" w:rsidRPr="002A78BC" w:rsidRDefault="005D2C01" w:rsidP="005D2C01">
      <w:pPr>
        <w:tabs>
          <w:tab w:val="left" w:pos="720"/>
          <w:tab w:val="left" w:pos="1440"/>
          <w:tab w:val="left" w:pos="2160"/>
          <w:tab w:val="left" w:pos="2880"/>
        </w:tabs>
        <w:rPr>
          <w:rFonts w:ascii="Palatino Linotype" w:eastAsiaTheme="minorHAnsi" w:hAnsi="Palatino Linotype" w:cs="Arial"/>
          <w:b/>
          <w:u w:val="single"/>
        </w:rPr>
      </w:pPr>
    </w:p>
    <w:p w:rsidR="00F80035" w:rsidRPr="002A78BC" w:rsidRDefault="00F80035" w:rsidP="005D2C01">
      <w:pPr>
        <w:tabs>
          <w:tab w:val="left" w:pos="720"/>
          <w:tab w:val="left" w:pos="1440"/>
          <w:tab w:val="left" w:pos="2160"/>
          <w:tab w:val="left" w:pos="2880"/>
        </w:tabs>
        <w:rPr>
          <w:rFonts w:ascii="Palatino Linotype" w:eastAsiaTheme="minorHAnsi" w:hAnsi="Palatino Linotype" w:cs="Arial"/>
          <w:b/>
          <w:u w:val="single"/>
        </w:rPr>
      </w:pPr>
      <w:r w:rsidRPr="002A78BC">
        <w:rPr>
          <w:rFonts w:ascii="Palatino Linotype" w:eastAsiaTheme="minorHAnsi" w:hAnsi="Palatino Linotype" w:cs="Arial"/>
          <w:b/>
          <w:u w:val="single"/>
        </w:rPr>
        <w:t xml:space="preserve">Revenue Contract Renewal: Lansing School District- PEACE Grant  </w:t>
      </w:r>
    </w:p>
    <w:p w:rsidR="00F80035" w:rsidRPr="002A78BC" w:rsidRDefault="00F80035" w:rsidP="00F80035">
      <w:pPr>
        <w:tabs>
          <w:tab w:val="left" w:pos="720"/>
          <w:tab w:val="left" w:pos="1440"/>
          <w:tab w:val="left" w:pos="2160"/>
          <w:tab w:val="left" w:pos="2880"/>
        </w:tabs>
        <w:rPr>
          <w:rFonts w:ascii="Palatino Linotype" w:eastAsiaTheme="minorHAnsi" w:hAnsi="Palatino Linotype" w:cs="Arial"/>
          <w:b/>
          <w:u w:val="single"/>
        </w:rPr>
      </w:pPr>
      <w:r w:rsidRPr="002A78BC">
        <w:rPr>
          <w:rFonts w:ascii="Palatino Linotype" w:eastAsiaTheme="minorHAnsi" w:hAnsi="Palatino Linotype" w:cs="Arial"/>
          <w:b/>
          <w:u w:val="single"/>
        </w:rPr>
        <w:t>(Promoting Peace by Expanding Awareness of Culture and Equity)</w:t>
      </w:r>
    </w:p>
    <w:p w:rsidR="00F80035" w:rsidRPr="002A78BC" w:rsidRDefault="00F80035" w:rsidP="005D2C01">
      <w:pPr>
        <w:pStyle w:val="ListParagraph"/>
        <w:numPr>
          <w:ilvl w:val="0"/>
          <w:numId w:val="42"/>
        </w:numPr>
        <w:rPr>
          <w:rFonts w:ascii="Palatino Linotype" w:eastAsiaTheme="minorHAnsi" w:hAnsi="Palatino Linotype" w:cs="Arial"/>
          <w:b/>
        </w:rPr>
      </w:pPr>
      <w:r w:rsidRPr="002A78BC">
        <w:rPr>
          <w:rFonts w:ascii="Palatino Linotype" w:eastAsiaTheme="minorHAnsi" w:hAnsi="Palatino Linotype" w:cs="Arial"/>
          <w:b/>
        </w:rPr>
        <w:t>to enter into a contract renewal with the Lansing School District to provide prevention and intervention services for the period of October 1, 2017 through September 30, 2018 and receive $</w:t>
      </w:r>
      <w:r w:rsidRPr="002A78BC">
        <w:rPr>
          <w:rFonts w:ascii="Palatino Linotype" w:eastAsiaTheme="minorHAnsi" w:hAnsi="Palatino Linotype" w:cs="Arial"/>
          <w:b/>
          <w:bCs/>
        </w:rPr>
        <w:t xml:space="preserve">48,852.00 </w:t>
      </w:r>
      <w:r w:rsidRPr="002A78BC">
        <w:rPr>
          <w:rFonts w:ascii="Palatino Linotype" w:eastAsiaTheme="minorHAnsi" w:hAnsi="Palatino Linotype" w:cs="Arial"/>
          <w:b/>
        </w:rPr>
        <w:t>for those services.</w:t>
      </w:r>
    </w:p>
    <w:p w:rsidR="00F80035" w:rsidRPr="002A78BC" w:rsidRDefault="00F80035" w:rsidP="00F80035">
      <w:pPr>
        <w:spacing w:after="200"/>
        <w:contextualSpacing/>
        <w:jc w:val="both"/>
        <w:rPr>
          <w:rFonts w:ascii="Palatino Linotype" w:eastAsiaTheme="minorHAnsi" w:hAnsi="Palatino Linotype" w:cs="Arial"/>
          <w:b/>
        </w:rPr>
      </w:pPr>
    </w:p>
    <w:p w:rsidR="00F80035" w:rsidRPr="002A78BC" w:rsidRDefault="00F80035" w:rsidP="005D2C01">
      <w:pPr>
        <w:autoSpaceDE w:val="0"/>
        <w:autoSpaceDN w:val="0"/>
        <w:adjustRightInd w:val="0"/>
        <w:rPr>
          <w:rFonts w:ascii="Palatino Linotype" w:eastAsiaTheme="minorHAnsi" w:hAnsi="Palatino Linotype" w:cs="Palatino Linotype"/>
          <w:b/>
          <w:u w:val="single"/>
        </w:rPr>
      </w:pPr>
      <w:r w:rsidRPr="002A78BC">
        <w:rPr>
          <w:rFonts w:ascii="Palatino Linotype" w:eastAsiaTheme="minorHAnsi" w:hAnsi="Palatino Linotype" w:cs="Palatino Linotype"/>
          <w:b/>
          <w:u w:val="single"/>
        </w:rPr>
        <w:t>Revenue Contract Renewal- Parent Management Training (PMTO) - Michigan Department of Health and Human Services</w:t>
      </w:r>
    </w:p>
    <w:p w:rsidR="00F80035" w:rsidRPr="002A78BC" w:rsidRDefault="00F80035" w:rsidP="005D2C01">
      <w:pPr>
        <w:pStyle w:val="ListParagraph"/>
        <w:numPr>
          <w:ilvl w:val="0"/>
          <w:numId w:val="42"/>
        </w:numPr>
        <w:jc w:val="both"/>
        <w:rPr>
          <w:rFonts w:ascii="Palatino Linotype" w:eastAsiaTheme="minorHAnsi" w:hAnsi="Palatino Linotype" w:cs="Arial"/>
          <w:b/>
        </w:rPr>
      </w:pPr>
      <w:r w:rsidRPr="002A78BC">
        <w:rPr>
          <w:rFonts w:ascii="Palatino Linotype" w:eastAsiaTheme="minorHAnsi" w:hAnsi="Palatino Linotype" w:cs="Arial"/>
          <w:b/>
        </w:rPr>
        <w:t>authorize CMHA-CEI to enter into a contract with the Michigan Department of Health and Human Services to provide Parent Management Training- Oregon regional oversight and training for the period of October 1, 2017 through September 30, 2018 and receive $145,000 for those services.</w:t>
      </w:r>
    </w:p>
    <w:p w:rsidR="005D2C01" w:rsidRPr="002A78BC" w:rsidRDefault="005D2C01" w:rsidP="00F80035">
      <w:pPr>
        <w:jc w:val="both"/>
        <w:rPr>
          <w:rFonts w:ascii="Palatino Linotype" w:eastAsiaTheme="minorHAnsi" w:hAnsi="Palatino Linotype" w:cs="Arial"/>
          <w:b/>
        </w:rPr>
      </w:pPr>
    </w:p>
    <w:p w:rsidR="00F80035" w:rsidRPr="002A78BC" w:rsidRDefault="00F80035" w:rsidP="00F80035">
      <w:pPr>
        <w:tabs>
          <w:tab w:val="left" w:pos="720"/>
          <w:tab w:val="left" w:pos="1440"/>
          <w:tab w:val="left" w:pos="2160"/>
          <w:tab w:val="left" w:pos="2880"/>
        </w:tabs>
        <w:spacing w:after="200"/>
        <w:contextualSpacing/>
        <w:jc w:val="both"/>
        <w:rPr>
          <w:rFonts w:ascii="Palatino Linotype" w:eastAsiaTheme="minorHAnsi" w:hAnsi="Palatino Linotype" w:cs="Arial"/>
          <w:b/>
          <w:u w:val="single"/>
        </w:rPr>
      </w:pPr>
      <w:r w:rsidRPr="002A78BC">
        <w:rPr>
          <w:rFonts w:ascii="Palatino Linotype" w:eastAsiaTheme="minorHAnsi" w:hAnsi="Palatino Linotype" w:cs="Arial"/>
          <w:b/>
          <w:u w:val="single"/>
        </w:rPr>
        <w:t>Expense Contract Renewal-addendum: Havenwyck Hospital, 15</w:t>
      </w:r>
      <w:r w:rsidR="005D2C01" w:rsidRPr="002A78BC">
        <w:rPr>
          <w:rFonts w:ascii="Palatino Linotype" w:eastAsiaTheme="minorHAnsi" w:hAnsi="Palatino Linotype" w:cs="Arial"/>
          <w:b/>
          <w:u w:val="single"/>
        </w:rPr>
        <w:t xml:space="preserve">25 University Dr., </w:t>
      </w:r>
      <w:r w:rsidRPr="002A78BC">
        <w:rPr>
          <w:rFonts w:ascii="Palatino Linotype" w:eastAsiaTheme="minorHAnsi" w:hAnsi="Palatino Linotype" w:cs="Arial"/>
          <w:b/>
          <w:u w:val="single"/>
        </w:rPr>
        <w:t>Auburn Hills, MI 48326</w:t>
      </w:r>
    </w:p>
    <w:p w:rsidR="00F80035" w:rsidRPr="002A78BC" w:rsidRDefault="00F80035" w:rsidP="005D2C01">
      <w:pPr>
        <w:pStyle w:val="ListParagraph"/>
        <w:numPr>
          <w:ilvl w:val="0"/>
          <w:numId w:val="42"/>
        </w:numPr>
        <w:jc w:val="both"/>
        <w:rPr>
          <w:rFonts w:ascii="Palatino Linotype" w:eastAsiaTheme="minorHAnsi" w:hAnsi="Palatino Linotype" w:cs="Arial"/>
          <w:b/>
        </w:rPr>
      </w:pPr>
      <w:r w:rsidRPr="002A78BC">
        <w:rPr>
          <w:rFonts w:ascii="Palatino Linotype" w:eastAsiaTheme="minorHAnsi" w:hAnsi="Palatino Linotype" w:cs="Arial"/>
          <w:b/>
          <w:bCs/>
        </w:rPr>
        <w:t xml:space="preserve">authorize CMHA-CEI </w:t>
      </w:r>
      <w:r w:rsidRPr="002A78BC">
        <w:rPr>
          <w:rFonts w:ascii="Palatino Linotype" w:eastAsiaTheme="minorHAnsi" w:hAnsi="Palatino Linotype" w:cs="Arial"/>
          <w:b/>
        </w:rPr>
        <w:t>to enter into a contract renewal with Havenwyck to purchase additional 1-1 staffing and hospital services at the rates and dates indicated below.</w:t>
      </w:r>
    </w:p>
    <w:p w:rsidR="00F80035" w:rsidRPr="002A78BC" w:rsidRDefault="00F80035" w:rsidP="00F80035">
      <w:pPr>
        <w:ind w:left="-86"/>
        <w:jc w:val="both"/>
        <w:rPr>
          <w:rFonts w:ascii="Palatino Linotype" w:eastAsiaTheme="minorHAnsi" w:hAnsi="Palatino Linotype" w:cs="Arial"/>
          <w:b/>
        </w:rPr>
      </w:pPr>
    </w:p>
    <w:p w:rsidR="00F80035" w:rsidRPr="002A78BC" w:rsidRDefault="00F80035" w:rsidP="00F80035">
      <w:pPr>
        <w:spacing w:after="200" w:line="276" w:lineRule="auto"/>
        <w:jc w:val="both"/>
        <w:rPr>
          <w:rFonts w:ascii="Palatino Linotype" w:eastAsiaTheme="minorHAnsi" w:hAnsi="Palatino Linotype" w:cs="Arial"/>
          <w:b/>
        </w:rPr>
      </w:pPr>
      <w:r w:rsidRPr="002A78BC">
        <w:rPr>
          <w:rFonts w:ascii="Palatino Linotype" w:eastAsiaTheme="minorHAnsi" w:hAnsi="Palatino Linotype" w:cs="Arial"/>
          <w:b/>
        </w:rPr>
        <w:t xml:space="preserve">Havenwyck: 1-year agreement (8/1/2017 – 9/30/2018) - rates all-inclusive </w:t>
      </w:r>
    </w:p>
    <w:p w:rsidR="00F80035" w:rsidRPr="002A78BC" w:rsidRDefault="00F80035" w:rsidP="00F80035">
      <w:pPr>
        <w:spacing w:after="200" w:line="276" w:lineRule="auto"/>
        <w:jc w:val="both"/>
        <w:rPr>
          <w:rFonts w:ascii="Palatino Linotype" w:eastAsiaTheme="minorHAnsi" w:hAnsi="Palatino Linotype" w:cs="Arial"/>
          <w:b/>
        </w:rPr>
      </w:pPr>
      <w:r w:rsidRPr="002A78BC">
        <w:rPr>
          <w:rFonts w:ascii="Palatino Linotype" w:eastAsiaTheme="minorHAnsi" w:hAnsi="Palatino Linotype" w:cs="Arial"/>
          <w:b/>
        </w:rPr>
        <w:lastRenderedPageBreak/>
        <w:t xml:space="preserve">Inpatient – children, adolescents, adults:  $750.00 per day for regular admission. </w:t>
      </w:r>
    </w:p>
    <w:p w:rsidR="00F80035" w:rsidRPr="002A78BC" w:rsidRDefault="00F80035" w:rsidP="005D2C01">
      <w:pPr>
        <w:spacing w:after="200" w:line="276" w:lineRule="auto"/>
        <w:rPr>
          <w:rFonts w:ascii="Palatino Linotype" w:eastAsiaTheme="minorHAnsi" w:hAnsi="Palatino Linotype" w:cs="Arial"/>
          <w:b/>
        </w:rPr>
      </w:pPr>
      <w:r w:rsidRPr="002A78BC">
        <w:rPr>
          <w:rFonts w:ascii="Palatino Linotype" w:eastAsiaTheme="minorHAnsi" w:hAnsi="Palatino Linotype" w:cs="Arial"/>
          <w:b/>
        </w:rPr>
        <w:t xml:space="preserve">Additional option for acute cases, with supervisor on call approval: </w:t>
      </w:r>
      <w:r w:rsidRPr="002A78BC">
        <w:rPr>
          <w:rFonts w:ascii="Palatino Linotype" w:eastAsiaTheme="minorHAnsi" w:hAnsi="Palatino Linotype" w:cstheme="minorBidi"/>
          <w:b/>
          <w:color w:val="000000"/>
        </w:rPr>
        <w:t xml:space="preserve">This approval would need to allow the FF Director to approve single case agreements with a contracted hospital, for the 0100 code, in excess of the contract rates in emergent situations.  This rate would be $1,150.00 for 1:1 </w:t>
      </w:r>
      <w:r w:rsidR="00947C87" w:rsidRPr="002A78BC">
        <w:rPr>
          <w:rFonts w:ascii="Palatino Linotype" w:eastAsiaTheme="minorHAnsi" w:hAnsi="Palatino Linotype" w:cs="Arial"/>
          <w:b/>
        </w:rPr>
        <w:t>staffing</w:t>
      </w:r>
      <w:r w:rsidRPr="002A78BC">
        <w:rPr>
          <w:rFonts w:ascii="Palatino Linotype" w:eastAsiaTheme="minorHAnsi" w:hAnsi="Palatino Linotype" w:cs="Arial"/>
          <w:b/>
        </w:rPr>
        <w:t xml:space="preserve"> the first 48 hours; pending Supervisor/Director approval.</w:t>
      </w:r>
    </w:p>
    <w:p w:rsidR="00F80035" w:rsidRPr="002A78BC" w:rsidRDefault="00F80035" w:rsidP="00F80035">
      <w:pPr>
        <w:jc w:val="both"/>
        <w:rPr>
          <w:rFonts w:ascii="Palatino Linotype" w:eastAsiaTheme="minorHAnsi" w:hAnsi="Palatino Linotype" w:cs="Arial"/>
          <w:b/>
          <w:u w:val="single"/>
        </w:rPr>
      </w:pPr>
      <w:r w:rsidRPr="002A78BC">
        <w:rPr>
          <w:rFonts w:ascii="Palatino Linotype" w:eastAsiaTheme="minorHAnsi" w:hAnsi="Palatino Linotype" w:cs="Arial"/>
          <w:b/>
          <w:u w:val="single"/>
        </w:rPr>
        <w:t>Expense Contract Renewal: Case Management of Michigan, Kalamazoo, MI 49003</w:t>
      </w:r>
    </w:p>
    <w:p w:rsidR="00F80035" w:rsidRPr="002A78BC" w:rsidRDefault="00F80035" w:rsidP="005D2C01">
      <w:pPr>
        <w:pStyle w:val="ListParagraph"/>
        <w:numPr>
          <w:ilvl w:val="0"/>
          <w:numId w:val="42"/>
        </w:numPr>
        <w:jc w:val="both"/>
        <w:rPr>
          <w:rFonts w:ascii="Palatino Linotype" w:eastAsiaTheme="minorHAnsi" w:hAnsi="Palatino Linotype" w:cs="Arial"/>
          <w:b/>
        </w:rPr>
      </w:pPr>
      <w:r w:rsidRPr="002A78BC">
        <w:rPr>
          <w:rFonts w:ascii="Palatino Linotype" w:eastAsiaTheme="minorHAnsi" w:hAnsi="Palatino Linotype" w:cstheme="minorBidi"/>
          <w:b/>
        </w:rPr>
        <w:t xml:space="preserve">authorize CMHA-CEI </w:t>
      </w:r>
      <w:r w:rsidRPr="002A78BC">
        <w:rPr>
          <w:rFonts w:ascii="Palatino Linotype" w:eastAsiaTheme="minorHAnsi" w:hAnsi="Palatino Linotype" w:cs="Arial"/>
          <w:b/>
        </w:rPr>
        <w:t>enter into contract renewal with Case Management of Michigan to purchase the below listed services from Case Management of Michigan for the period of October 1, 2017 and ending September 30, 2018.</w:t>
      </w:r>
    </w:p>
    <w:p w:rsidR="00F80035" w:rsidRPr="002A78BC" w:rsidRDefault="00F80035" w:rsidP="00F80035">
      <w:pPr>
        <w:tabs>
          <w:tab w:val="right" w:pos="9360"/>
        </w:tabs>
        <w:ind w:left="-86"/>
        <w:rPr>
          <w:rFonts w:ascii="Palatino Linotype" w:eastAsiaTheme="minorHAnsi" w:hAnsi="Palatino Linotype" w:cstheme="minorBidi"/>
          <w:b/>
        </w:rPr>
      </w:pPr>
    </w:p>
    <w:tbl>
      <w:tblPr>
        <w:tblStyle w:val="TableGrid5"/>
        <w:tblW w:w="0" w:type="auto"/>
        <w:tblLook w:val="04A0" w:firstRow="1" w:lastRow="0" w:firstColumn="1" w:lastColumn="0" w:noHBand="0" w:noVBand="1"/>
      </w:tblPr>
      <w:tblGrid>
        <w:gridCol w:w="2436"/>
        <w:gridCol w:w="1983"/>
        <w:gridCol w:w="2214"/>
        <w:gridCol w:w="2220"/>
      </w:tblGrid>
      <w:tr w:rsidR="00F80035" w:rsidRPr="002A78BC" w:rsidTr="00C1496C">
        <w:trPr>
          <w:trHeight w:val="230"/>
        </w:trPr>
        <w:tc>
          <w:tcPr>
            <w:tcW w:w="2436"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Service</w:t>
            </w:r>
          </w:p>
        </w:tc>
        <w:tc>
          <w:tcPr>
            <w:tcW w:w="1983"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Code</w:t>
            </w:r>
          </w:p>
        </w:tc>
        <w:tc>
          <w:tcPr>
            <w:tcW w:w="2214"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Unit</w:t>
            </w:r>
          </w:p>
        </w:tc>
        <w:tc>
          <w:tcPr>
            <w:tcW w:w="2220"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Authorized Rate</w:t>
            </w:r>
          </w:p>
        </w:tc>
      </w:tr>
      <w:tr w:rsidR="00F80035" w:rsidRPr="002A78BC" w:rsidTr="00C1496C">
        <w:trPr>
          <w:trHeight w:val="242"/>
        </w:trPr>
        <w:tc>
          <w:tcPr>
            <w:tcW w:w="2436" w:type="dxa"/>
          </w:tcPr>
          <w:p w:rsidR="00F80035" w:rsidRPr="002A78BC" w:rsidRDefault="00F80035" w:rsidP="00F80035">
            <w:pPr>
              <w:jc w:val="both"/>
              <w:rPr>
                <w:rFonts w:ascii="Palatino Linotype" w:eastAsiaTheme="minorEastAsia" w:hAnsi="Palatino Linotype" w:cs="Arial"/>
                <w:b/>
              </w:rPr>
            </w:pPr>
            <w:r w:rsidRPr="002A78BC">
              <w:rPr>
                <w:rFonts w:ascii="Palatino Linotype" w:eastAsiaTheme="minorEastAsia" w:hAnsi="Palatino Linotype" w:cs="Arial"/>
                <w:b/>
              </w:rPr>
              <w:t>Case Management</w:t>
            </w:r>
          </w:p>
        </w:tc>
        <w:tc>
          <w:tcPr>
            <w:tcW w:w="1983"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T1017</w:t>
            </w:r>
          </w:p>
        </w:tc>
        <w:tc>
          <w:tcPr>
            <w:tcW w:w="2214"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15 Minute</w:t>
            </w:r>
          </w:p>
        </w:tc>
        <w:tc>
          <w:tcPr>
            <w:tcW w:w="2220"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$100.00</w:t>
            </w:r>
          </w:p>
        </w:tc>
      </w:tr>
      <w:tr w:rsidR="00F80035" w:rsidRPr="002A78BC" w:rsidTr="00C1496C">
        <w:trPr>
          <w:trHeight w:val="473"/>
        </w:trPr>
        <w:tc>
          <w:tcPr>
            <w:tcW w:w="2436" w:type="dxa"/>
          </w:tcPr>
          <w:p w:rsidR="00F80035" w:rsidRPr="002A78BC" w:rsidRDefault="00F80035" w:rsidP="00F80035">
            <w:pPr>
              <w:jc w:val="both"/>
              <w:rPr>
                <w:rFonts w:ascii="Palatino Linotype" w:eastAsiaTheme="minorEastAsia" w:hAnsi="Palatino Linotype" w:cs="Arial"/>
                <w:b/>
              </w:rPr>
            </w:pPr>
            <w:r w:rsidRPr="002A78BC">
              <w:rPr>
                <w:rFonts w:ascii="Palatino Linotype" w:eastAsiaTheme="minorEastAsia" w:hAnsi="Palatino Linotype" w:cs="Arial"/>
                <w:b/>
              </w:rPr>
              <w:t>Assessment,</w:t>
            </w:r>
          </w:p>
          <w:p w:rsidR="00F80035" w:rsidRPr="002A78BC" w:rsidRDefault="00F80035" w:rsidP="00F80035">
            <w:pPr>
              <w:jc w:val="both"/>
              <w:rPr>
                <w:rFonts w:ascii="Palatino Linotype" w:eastAsiaTheme="minorEastAsia" w:hAnsi="Palatino Linotype" w:cs="Arial"/>
                <w:b/>
              </w:rPr>
            </w:pPr>
            <w:r w:rsidRPr="002A78BC">
              <w:rPr>
                <w:rFonts w:ascii="Palatino Linotype" w:eastAsiaTheme="minorEastAsia" w:hAnsi="Palatino Linotype" w:cs="Arial"/>
                <w:b/>
              </w:rPr>
              <w:t>Treatment Plan</w:t>
            </w:r>
          </w:p>
        </w:tc>
        <w:tc>
          <w:tcPr>
            <w:tcW w:w="1983"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T1017</w:t>
            </w:r>
          </w:p>
        </w:tc>
        <w:tc>
          <w:tcPr>
            <w:tcW w:w="2214"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15 Minute</w:t>
            </w:r>
          </w:p>
        </w:tc>
        <w:tc>
          <w:tcPr>
            <w:tcW w:w="2220"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$100.00</w:t>
            </w:r>
          </w:p>
        </w:tc>
      </w:tr>
      <w:tr w:rsidR="00F80035" w:rsidRPr="002A78BC" w:rsidTr="00C1496C">
        <w:trPr>
          <w:trHeight w:val="242"/>
        </w:trPr>
        <w:tc>
          <w:tcPr>
            <w:tcW w:w="2436" w:type="dxa"/>
          </w:tcPr>
          <w:p w:rsidR="00F80035" w:rsidRPr="002A78BC" w:rsidRDefault="00F80035" w:rsidP="00F80035">
            <w:pPr>
              <w:jc w:val="both"/>
              <w:rPr>
                <w:rFonts w:ascii="Palatino Linotype" w:eastAsiaTheme="minorEastAsia" w:hAnsi="Palatino Linotype" w:cs="Arial"/>
                <w:b/>
              </w:rPr>
            </w:pPr>
            <w:r w:rsidRPr="002A78BC">
              <w:rPr>
                <w:rFonts w:ascii="Palatino Linotype" w:eastAsiaTheme="minorEastAsia" w:hAnsi="Palatino Linotype" w:cs="Arial"/>
                <w:b/>
              </w:rPr>
              <w:t>Medication Review</w:t>
            </w:r>
          </w:p>
        </w:tc>
        <w:tc>
          <w:tcPr>
            <w:tcW w:w="1983"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99213</w:t>
            </w:r>
          </w:p>
        </w:tc>
        <w:tc>
          <w:tcPr>
            <w:tcW w:w="2214"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Encounter</w:t>
            </w:r>
          </w:p>
        </w:tc>
        <w:tc>
          <w:tcPr>
            <w:tcW w:w="2220"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$75.00</w:t>
            </w:r>
          </w:p>
        </w:tc>
      </w:tr>
      <w:tr w:rsidR="00F80035" w:rsidRPr="002A78BC" w:rsidTr="00C1496C">
        <w:trPr>
          <w:trHeight w:val="230"/>
        </w:trPr>
        <w:tc>
          <w:tcPr>
            <w:tcW w:w="2436" w:type="dxa"/>
          </w:tcPr>
          <w:p w:rsidR="00F80035" w:rsidRPr="002A78BC" w:rsidRDefault="00F80035" w:rsidP="00F80035">
            <w:pPr>
              <w:jc w:val="both"/>
              <w:rPr>
                <w:rFonts w:ascii="Palatino Linotype" w:eastAsiaTheme="minorEastAsia" w:hAnsi="Palatino Linotype" w:cs="Arial"/>
                <w:b/>
              </w:rPr>
            </w:pPr>
            <w:r w:rsidRPr="002A78BC">
              <w:rPr>
                <w:rFonts w:ascii="Palatino Linotype" w:eastAsiaTheme="minorEastAsia" w:hAnsi="Palatino Linotype" w:cs="Arial"/>
                <w:b/>
              </w:rPr>
              <w:t>Nursing Evaluation</w:t>
            </w:r>
          </w:p>
        </w:tc>
        <w:tc>
          <w:tcPr>
            <w:tcW w:w="1983"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T1001</w:t>
            </w:r>
          </w:p>
        </w:tc>
        <w:tc>
          <w:tcPr>
            <w:tcW w:w="2214"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Encounter</w:t>
            </w:r>
          </w:p>
        </w:tc>
        <w:tc>
          <w:tcPr>
            <w:tcW w:w="2220"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$100.00</w:t>
            </w:r>
          </w:p>
        </w:tc>
      </w:tr>
      <w:tr w:rsidR="00F80035" w:rsidRPr="002A78BC" w:rsidTr="00C1496C">
        <w:trPr>
          <w:trHeight w:val="242"/>
        </w:trPr>
        <w:tc>
          <w:tcPr>
            <w:tcW w:w="2436" w:type="dxa"/>
          </w:tcPr>
          <w:p w:rsidR="00F80035" w:rsidRPr="002A78BC" w:rsidRDefault="00F80035" w:rsidP="00F80035">
            <w:pPr>
              <w:jc w:val="both"/>
              <w:rPr>
                <w:rFonts w:ascii="Palatino Linotype" w:eastAsiaTheme="minorEastAsia" w:hAnsi="Palatino Linotype" w:cs="Arial"/>
                <w:b/>
              </w:rPr>
            </w:pPr>
            <w:r w:rsidRPr="002A78BC">
              <w:rPr>
                <w:rFonts w:ascii="Palatino Linotype" w:eastAsiaTheme="minorEastAsia" w:hAnsi="Palatino Linotype" w:cs="Arial"/>
                <w:b/>
              </w:rPr>
              <w:t>Nursing Services</w:t>
            </w:r>
          </w:p>
        </w:tc>
        <w:tc>
          <w:tcPr>
            <w:tcW w:w="1983"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T1002</w:t>
            </w:r>
          </w:p>
        </w:tc>
        <w:tc>
          <w:tcPr>
            <w:tcW w:w="2214"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15 Minute</w:t>
            </w:r>
          </w:p>
        </w:tc>
        <w:tc>
          <w:tcPr>
            <w:tcW w:w="2220"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$75.00</w:t>
            </w:r>
          </w:p>
        </w:tc>
      </w:tr>
      <w:tr w:rsidR="00F80035" w:rsidRPr="002A78BC" w:rsidTr="00C1496C">
        <w:trPr>
          <w:trHeight w:val="230"/>
        </w:trPr>
        <w:tc>
          <w:tcPr>
            <w:tcW w:w="2436" w:type="dxa"/>
          </w:tcPr>
          <w:p w:rsidR="00F80035" w:rsidRPr="002A78BC" w:rsidRDefault="00F80035" w:rsidP="00F80035">
            <w:pPr>
              <w:jc w:val="both"/>
              <w:rPr>
                <w:rFonts w:ascii="Palatino Linotype" w:eastAsiaTheme="minorEastAsia" w:hAnsi="Palatino Linotype" w:cs="Arial"/>
                <w:b/>
              </w:rPr>
            </w:pPr>
            <w:r w:rsidRPr="002A78BC">
              <w:rPr>
                <w:rFonts w:ascii="Palatino Linotype" w:eastAsiaTheme="minorEastAsia" w:hAnsi="Palatino Linotype" w:cs="Arial"/>
                <w:b/>
              </w:rPr>
              <w:t>Group Therapy</w:t>
            </w:r>
          </w:p>
        </w:tc>
        <w:tc>
          <w:tcPr>
            <w:tcW w:w="1983"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90853</w:t>
            </w:r>
          </w:p>
        </w:tc>
        <w:tc>
          <w:tcPr>
            <w:tcW w:w="2214"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Encounter</w:t>
            </w:r>
          </w:p>
        </w:tc>
        <w:tc>
          <w:tcPr>
            <w:tcW w:w="2220"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$45.00</w:t>
            </w:r>
          </w:p>
        </w:tc>
      </w:tr>
      <w:tr w:rsidR="00F80035" w:rsidRPr="002A78BC" w:rsidTr="00C1496C">
        <w:trPr>
          <w:trHeight w:val="230"/>
        </w:trPr>
        <w:tc>
          <w:tcPr>
            <w:tcW w:w="2436" w:type="dxa"/>
          </w:tcPr>
          <w:p w:rsidR="00F80035" w:rsidRPr="002A78BC" w:rsidRDefault="00F80035" w:rsidP="00F80035">
            <w:pPr>
              <w:jc w:val="both"/>
              <w:rPr>
                <w:rFonts w:ascii="Palatino Linotype" w:eastAsiaTheme="minorEastAsia" w:hAnsi="Palatino Linotype" w:cs="Arial"/>
                <w:b/>
              </w:rPr>
            </w:pPr>
            <w:r w:rsidRPr="002A78BC">
              <w:rPr>
                <w:rFonts w:ascii="Palatino Linotype" w:eastAsiaTheme="minorEastAsia" w:hAnsi="Palatino Linotype" w:cs="Arial"/>
                <w:b/>
              </w:rPr>
              <w:t>Medication Injection</w:t>
            </w:r>
          </w:p>
        </w:tc>
        <w:tc>
          <w:tcPr>
            <w:tcW w:w="1983"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96372</w:t>
            </w:r>
          </w:p>
        </w:tc>
        <w:tc>
          <w:tcPr>
            <w:tcW w:w="2214"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Encounter</w:t>
            </w:r>
          </w:p>
        </w:tc>
        <w:tc>
          <w:tcPr>
            <w:tcW w:w="2220"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$21.00</w:t>
            </w:r>
          </w:p>
        </w:tc>
      </w:tr>
      <w:tr w:rsidR="00F80035" w:rsidRPr="002A78BC" w:rsidTr="00C1496C">
        <w:trPr>
          <w:trHeight w:val="242"/>
        </w:trPr>
        <w:tc>
          <w:tcPr>
            <w:tcW w:w="2436" w:type="dxa"/>
          </w:tcPr>
          <w:p w:rsidR="00F80035" w:rsidRPr="002A78BC" w:rsidRDefault="00F80035" w:rsidP="00F80035">
            <w:pPr>
              <w:jc w:val="both"/>
              <w:rPr>
                <w:rFonts w:ascii="Palatino Linotype" w:eastAsiaTheme="minorEastAsia" w:hAnsi="Palatino Linotype" w:cs="Arial"/>
                <w:b/>
              </w:rPr>
            </w:pPr>
            <w:r w:rsidRPr="002A78BC">
              <w:rPr>
                <w:rFonts w:ascii="Palatino Linotype" w:eastAsiaTheme="minorEastAsia" w:hAnsi="Palatino Linotype" w:cs="Arial"/>
                <w:b/>
              </w:rPr>
              <w:t xml:space="preserve">Psychiatric Evaluation </w:t>
            </w:r>
          </w:p>
        </w:tc>
        <w:tc>
          <w:tcPr>
            <w:tcW w:w="1983"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90791</w:t>
            </w:r>
          </w:p>
        </w:tc>
        <w:tc>
          <w:tcPr>
            <w:tcW w:w="2214"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Encounter</w:t>
            </w:r>
          </w:p>
        </w:tc>
        <w:tc>
          <w:tcPr>
            <w:tcW w:w="2220" w:type="dxa"/>
          </w:tcPr>
          <w:p w:rsidR="00F80035" w:rsidRPr="002A78BC" w:rsidRDefault="00F80035" w:rsidP="00F80035">
            <w:pPr>
              <w:jc w:val="center"/>
              <w:rPr>
                <w:rFonts w:ascii="Palatino Linotype" w:eastAsiaTheme="minorEastAsia" w:hAnsi="Palatino Linotype" w:cs="Arial"/>
                <w:b/>
              </w:rPr>
            </w:pPr>
            <w:r w:rsidRPr="002A78BC">
              <w:rPr>
                <w:rFonts w:ascii="Palatino Linotype" w:eastAsiaTheme="minorEastAsia" w:hAnsi="Palatino Linotype" w:cs="Arial"/>
                <w:b/>
              </w:rPr>
              <w:t>$100.00</w:t>
            </w:r>
          </w:p>
        </w:tc>
      </w:tr>
    </w:tbl>
    <w:p w:rsidR="00F80035" w:rsidRPr="002A78BC" w:rsidRDefault="00F80035" w:rsidP="005D2C01">
      <w:pPr>
        <w:jc w:val="both"/>
        <w:rPr>
          <w:rFonts w:ascii="Palatino Linotype" w:eastAsiaTheme="minorHAnsi" w:hAnsi="Palatino Linotype" w:cs="Arial"/>
          <w:b/>
          <w:bCs/>
          <w:u w:val="single"/>
        </w:rPr>
      </w:pPr>
    </w:p>
    <w:p w:rsidR="00F80035" w:rsidRPr="002A78BC" w:rsidRDefault="00F80035" w:rsidP="00F80035">
      <w:pPr>
        <w:tabs>
          <w:tab w:val="left" w:pos="720"/>
          <w:tab w:val="left" w:pos="1440"/>
          <w:tab w:val="left" w:pos="2160"/>
        </w:tabs>
        <w:ind w:left="2475" w:hanging="2475"/>
        <w:rPr>
          <w:rFonts w:ascii="Palatino Linotype" w:eastAsiaTheme="minorHAnsi" w:hAnsi="Palatino Linotype" w:cs="Arial"/>
          <w:b/>
          <w:u w:val="single"/>
        </w:rPr>
      </w:pPr>
      <w:r w:rsidRPr="002A78BC">
        <w:rPr>
          <w:rFonts w:ascii="Palatino Linotype" w:eastAsiaTheme="minorHAnsi" w:hAnsi="Palatino Linotype" w:cs="Arial"/>
          <w:b/>
          <w:u w:val="single"/>
        </w:rPr>
        <w:t>Expense Contract Renewal: Justice in Mental Health Organizations (JIMHO)</w:t>
      </w:r>
    </w:p>
    <w:p w:rsidR="00F80035" w:rsidRPr="002A78BC" w:rsidRDefault="00F80035" w:rsidP="005D2C01">
      <w:pPr>
        <w:pStyle w:val="ListParagraph"/>
        <w:numPr>
          <w:ilvl w:val="0"/>
          <w:numId w:val="42"/>
        </w:numPr>
        <w:jc w:val="both"/>
        <w:rPr>
          <w:rFonts w:ascii="Palatino Linotype" w:eastAsiaTheme="minorHAnsi" w:hAnsi="Palatino Linotype" w:cs="Arial"/>
          <w:b/>
        </w:rPr>
      </w:pPr>
      <w:r w:rsidRPr="002A78BC">
        <w:rPr>
          <w:rFonts w:ascii="Palatino Linotype" w:eastAsiaTheme="minorHAnsi" w:hAnsi="Palatino Linotype" w:cs="Arial"/>
          <w:b/>
        </w:rPr>
        <w:t>authorize CMHA-CEI to enter into contract renewal with JIMHO to purchase</w:t>
      </w:r>
      <w:r w:rsidRPr="002A78BC">
        <w:rPr>
          <w:rFonts w:ascii="Palatino Linotype" w:eastAsiaTheme="minorHAnsi" w:hAnsi="Palatino Linotype" w:cs="Arial"/>
          <w:b/>
          <w:iCs/>
        </w:rPr>
        <w:t xml:space="preserve"> Drop-In/Project Stay services </w:t>
      </w:r>
      <w:r w:rsidRPr="002A78BC">
        <w:rPr>
          <w:rFonts w:ascii="Palatino Linotype" w:eastAsiaTheme="minorHAnsi" w:hAnsi="Palatino Linotype" w:cs="Arial"/>
          <w:b/>
        </w:rPr>
        <w:t>from Justice in Mental Health Organization (JIMHO) for the period of October 1, 2017 through September 30, 2018 and pay $259,426.00 for those services.</w:t>
      </w:r>
    </w:p>
    <w:p w:rsidR="005D2C01" w:rsidRPr="002A78BC" w:rsidRDefault="005D2C01" w:rsidP="005D2C01">
      <w:pPr>
        <w:pStyle w:val="ListParagraph"/>
        <w:jc w:val="both"/>
        <w:rPr>
          <w:rFonts w:ascii="Palatino Linotype" w:eastAsiaTheme="minorHAnsi" w:hAnsi="Palatino Linotype" w:cs="Arial"/>
          <w:b/>
        </w:rPr>
      </w:pPr>
    </w:p>
    <w:p w:rsidR="00F80035" w:rsidRPr="002A78BC" w:rsidRDefault="00F80035" w:rsidP="00F80035">
      <w:pPr>
        <w:autoSpaceDE w:val="0"/>
        <w:autoSpaceDN w:val="0"/>
        <w:adjustRightInd w:val="0"/>
        <w:rPr>
          <w:rFonts w:ascii="Palatino Linotype" w:eastAsiaTheme="minorHAnsi" w:hAnsi="Palatino Linotype" w:cs="Palatino Linotype"/>
          <w:b/>
          <w:u w:val="single"/>
        </w:rPr>
      </w:pPr>
      <w:r w:rsidRPr="002A78BC">
        <w:rPr>
          <w:rFonts w:ascii="Palatino Linotype" w:eastAsiaTheme="minorHAnsi" w:hAnsi="Palatino Linotype" w:cs="Palatino Linotype"/>
          <w:b/>
          <w:u w:val="single"/>
        </w:rPr>
        <w:t>Expense Contract Renewal- addendum: BCA – Stonecrest Center, 5000 Gratiot Ave., Detroit, MI 48205</w:t>
      </w:r>
    </w:p>
    <w:p w:rsidR="00F80035" w:rsidRPr="002A78BC" w:rsidRDefault="00F80035" w:rsidP="005D2C01">
      <w:pPr>
        <w:pStyle w:val="ListParagraph"/>
        <w:numPr>
          <w:ilvl w:val="0"/>
          <w:numId w:val="42"/>
        </w:numPr>
        <w:jc w:val="both"/>
        <w:rPr>
          <w:rFonts w:ascii="Palatino Linotype" w:eastAsiaTheme="minorHAnsi" w:hAnsi="Palatino Linotype" w:cs="Arial"/>
          <w:b/>
        </w:rPr>
      </w:pPr>
      <w:r w:rsidRPr="002A78BC">
        <w:rPr>
          <w:rFonts w:ascii="Palatino Linotype" w:eastAsiaTheme="minorHAnsi" w:hAnsi="Palatino Linotype" w:cs="Arial"/>
          <w:b/>
        </w:rPr>
        <w:t>authorize CMHA-CEI to enter into a contract renewal with Stonecrest to purchase additional 1-1 staffing and hospital services at the rates and dates indicated below.</w:t>
      </w:r>
    </w:p>
    <w:p w:rsidR="00F80035" w:rsidRPr="002A78BC" w:rsidRDefault="00F80035" w:rsidP="00F80035">
      <w:pPr>
        <w:jc w:val="both"/>
        <w:rPr>
          <w:rFonts w:ascii="Palatino Linotype" w:eastAsiaTheme="minorHAnsi" w:hAnsi="Palatino Linotype" w:cs="Arial"/>
          <w:b/>
        </w:rPr>
      </w:pPr>
    </w:p>
    <w:p w:rsidR="00F80035" w:rsidRPr="002A78BC" w:rsidRDefault="00F80035" w:rsidP="00F80035">
      <w:pPr>
        <w:spacing w:after="200" w:line="276" w:lineRule="auto"/>
        <w:jc w:val="both"/>
        <w:rPr>
          <w:rFonts w:ascii="Palatino Linotype" w:eastAsiaTheme="minorHAnsi" w:hAnsi="Palatino Linotype" w:cs="Arial"/>
          <w:b/>
        </w:rPr>
      </w:pPr>
      <w:r w:rsidRPr="002A78BC">
        <w:rPr>
          <w:rFonts w:ascii="Palatino Linotype" w:eastAsiaTheme="minorHAnsi" w:hAnsi="Palatino Linotype" w:cs="Arial"/>
          <w:b/>
        </w:rPr>
        <w:t xml:space="preserve">Stonecrest: 1-year agreement (8/1/2017 – 9/30/2018) - rates all-inclusive </w:t>
      </w:r>
    </w:p>
    <w:p w:rsidR="00F80035" w:rsidRPr="002A78BC" w:rsidRDefault="00F80035" w:rsidP="00F80035">
      <w:pPr>
        <w:spacing w:after="200" w:line="276" w:lineRule="auto"/>
        <w:jc w:val="both"/>
        <w:rPr>
          <w:rFonts w:ascii="Palatino Linotype" w:eastAsiaTheme="minorHAnsi" w:hAnsi="Palatino Linotype" w:cs="Arial"/>
          <w:b/>
        </w:rPr>
      </w:pPr>
      <w:r w:rsidRPr="002A78BC">
        <w:rPr>
          <w:rFonts w:ascii="Palatino Linotype" w:eastAsiaTheme="minorHAnsi" w:hAnsi="Palatino Linotype" w:cs="Arial"/>
          <w:b/>
        </w:rPr>
        <w:lastRenderedPageBreak/>
        <w:t>Inpatient – children, adolescents, adults:  $627.00 per day</w:t>
      </w:r>
    </w:p>
    <w:p w:rsidR="00F80035" w:rsidRPr="002A78BC" w:rsidRDefault="00F80035" w:rsidP="00F80035">
      <w:pPr>
        <w:spacing w:after="200" w:line="276" w:lineRule="auto"/>
        <w:rPr>
          <w:rFonts w:ascii="Palatino Linotype" w:eastAsiaTheme="minorHAnsi" w:hAnsi="Palatino Linotype" w:cstheme="minorBidi"/>
          <w:b/>
          <w:color w:val="000000"/>
        </w:rPr>
      </w:pPr>
      <w:r w:rsidRPr="002A78BC">
        <w:rPr>
          <w:rFonts w:ascii="Palatino Linotype" w:eastAsiaTheme="minorHAnsi" w:hAnsi="Palatino Linotype" w:cs="Arial"/>
          <w:b/>
        </w:rPr>
        <w:t xml:space="preserve">Additional option for acute cases, with supervisor on call approval: </w:t>
      </w:r>
      <w:r w:rsidRPr="002A78BC">
        <w:rPr>
          <w:rFonts w:ascii="Palatino Linotype" w:eastAsiaTheme="minorHAnsi" w:hAnsi="Palatino Linotype" w:cstheme="minorBidi"/>
          <w:b/>
          <w:color w:val="000000"/>
        </w:rPr>
        <w:t>This approval would need to allow the AMHS Director to approve single case agreements with a contracted hospital, for the 0100 code, in excess of the contract rates in emergent situations.</w:t>
      </w:r>
    </w:p>
    <w:p w:rsidR="00F80035" w:rsidRPr="002A78BC" w:rsidRDefault="00F80035" w:rsidP="00F80035">
      <w:pPr>
        <w:numPr>
          <w:ilvl w:val="1"/>
          <w:numId w:val="41"/>
        </w:numPr>
        <w:autoSpaceDE w:val="0"/>
        <w:autoSpaceDN w:val="0"/>
        <w:adjustRightInd w:val="0"/>
        <w:spacing w:after="200" w:line="276" w:lineRule="auto"/>
        <w:contextualSpacing/>
        <w:jc w:val="both"/>
        <w:rPr>
          <w:rFonts w:ascii="Palatino Linotype" w:eastAsiaTheme="minorHAnsi" w:hAnsi="Palatino Linotype" w:cs="Arial"/>
          <w:b/>
        </w:rPr>
      </w:pPr>
      <w:r w:rsidRPr="002A78BC">
        <w:rPr>
          <w:rFonts w:ascii="Palatino Linotype" w:eastAsiaTheme="minorHAnsi" w:hAnsi="Palatino Linotype" w:cs="Arial"/>
          <w:b/>
        </w:rPr>
        <w:t>Staffing first 48 hours: $14.00/hr; pending Supervisor/Director approval</w:t>
      </w:r>
    </w:p>
    <w:p w:rsidR="00F80035" w:rsidRPr="002A78BC" w:rsidRDefault="00F80035" w:rsidP="00F80035">
      <w:pPr>
        <w:autoSpaceDE w:val="0"/>
        <w:autoSpaceDN w:val="0"/>
        <w:adjustRightInd w:val="0"/>
        <w:rPr>
          <w:rFonts w:ascii="Palatino Linotype" w:eastAsiaTheme="minorHAnsi" w:hAnsi="Palatino Linotype" w:cs="Palatino Linotype"/>
          <w:b/>
        </w:rPr>
      </w:pPr>
    </w:p>
    <w:p w:rsidR="00F80035" w:rsidRPr="002A78BC" w:rsidRDefault="00F80035" w:rsidP="00F80035">
      <w:pPr>
        <w:autoSpaceDE w:val="0"/>
        <w:autoSpaceDN w:val="0"/>
        <w:adjustRightInd w:val="0"/>
        <w:rPr>
          <w:rFonts w:ascii="Palatino Linotype" w:eastAsiaTheme="minorHAnsi" w:hAnsi="Palatino Linotype" w:cs="Palatino Linotype"/>
          <w:b/>
          <w:u w:val="single"/>
        </w:rPr>
      </w:pPr>
      <w:r w:rsidRPr="002A78BC">
        <w:rPr>
          <w:rFonts w:ascii="Palatino Linotype" w:eastAsiaTheme="minorHAnsi" w:hAnsi="Palatino Linotype" w:cs="Palatino Linotype"/>
          <w:b/>
          <w:u w:val="single"/>
        </w:rPr>
        <w:t>Revenue Contract Renewal: The Right Door for Hope, Recovery and Wellness</w:t>
      </w:r>
    </w:p>
    <w:p w:rsidR="00F80035" w:rsidRPr="002A78BC" w:rsidRDefault="00F80035" w:rsidP="005D2C01">
      <w:pPr>
        <w:pStyle w:val="ListParagraph"/>
        <w:numPr>
          <w:ilvl w:val="0"/>
          <w:numId w:val="42"/>
        </w:numPr>
        <w:jc w:val="both"/>
        <w:rPr>
          <w:rFonts w:ascii="Palatino Linotype" w:eastAsiaTheme="minorHAnsi" w:hAnsi="Palatino Linotype" w:cs="Arial"/>
          <w:b/>
        </w:rPr>
      </w:pPr>
      <w:r w:rsidRPr="002A78BC">
        <w:rPr>
          <w:rFonts w:ascii="Palatino Linotype" w:eastAsiaTheme="minorHAnsi" w:hAnsi="Palatino Linotype" w:cs="Arial"/>
          <w:b/>
        </w:rPr>
        <w:t>authorize CMHA-CEI to enter into a contract renewal with The Right Door of Hope, Recovery and Wellness to provide Crisis Stabilization Services to The Right Door of Hope, Recovery and Wellness for the period of 10/1/2017 to 9/30/2018 and receive a per diem rate of $454.56 not to exceed $7500.00/year for those services/goods.</w:t>
      </w:r>
    </w:p>
    <w:p w:rsidR="00D04F13" w:rsidRPr="002A78BC" w:rsidRDefault="00D04F13" w:rsidP="00F80035">
      <w:pPr>
        <w:autoSpaceDE w:val="0"/>
        <w:autoSpaceDN w:val="0"/>
        <w:adjustRightInd w:val="0"/>
        <w:rPr>
          <w:rFonts w:ascii="Palatino Linotype" w:eastAsiaTheme="minorHAnsi" w:hAnsi="Palatino Linotype" w:cs="Palatino Linotype"/>
          <w:b/>
        </w:rPr>
      </w:pPr>
    </w:p>
    <w:p w:rsidR="00F80035" w:rsidRPr="002A78BC" w:rsidRDefault="00F80035" w:rsidP="00F80035">
      <w:pPr>
        <w:tabs>
          <w:tab w:val="left" w:pos="720"/>
          <w:tab w:val="left" w:pos="1440"/>
          <w:tab w:val="left" w:pos="2160"/>
          <w:tab w:val="left" w:pos="2880"/>
        </w:tabs>
        <w:spacing w:after="200"/>
        <w:contextualSpacing/>
        <w:jc w:val="both"/>
        <w:rPr>
          <w:rFonts w:ascii="Palatino Linotype" w:eastAsiaTheme="minorHAnsi" w:hAnsi="Palatino Linotype" w:cs="Arial"/>
          <w:b/>
        </w:rPr>
      </w:pPr>
      <w:r w:rsidRPr="002A78BC">
        <w:rPr>
          <w:rFonts w:ascii="Palatino Linotype" w:eastAsiaTheme="minorHAnsi" w:hAnsi="Palatino Linotype" w:cs="Palatino Linotype"/>
          <w:b/>
          <w:u w:val="single"/>
        </w:rPr>
        <w:t>Revenue Contract Renewal: 55th District Court</w:t>
      </w:r>
    </w:p>
    <w:p w:rsidR="00F80035" w:rsidRDefault="00F80035" w:rsidP="00D04F13">
      <w:pPr>
        <w:pStyle w:val="ListParagraph"/>
        <w:numPr>
          <w:ilvl w:val="0"/>
          <w:numId w:val="42"/>
        </w:numPr>
        <w:jc w:val="both"/>
        <w:rPr>
          <w:rFonts w:ascii="Palatino Linotype" w:eastAsiaTheme="minorHAnsi" w:hAnsi="Palatino Linotype" w:cs="Arial"/>
          <w:b/>
        </w:rPr>
      </w:pPr>
      <w:r w:rsidRPr="002A78BC">
        <w:rPr>
          <w:rFonts w:ascii="Palatino Linotype" w:eastAsiaTheme="minorHAnsi" w:hAnsi="Palatino Linotype" w:cs="Arial"/>
          <w:b/>
        </w:rPr>
        <w:t>authorize CMHA-CEI to enter into a contract with the 55</w:t>
      </w:r>
      <w:r w:rsidRPr="002A78BC">
        <w:rPr>
          <w:rFonts w:ascii="Palatino Linotype" w:eastAsiaTheme="minorHAnsi" w:hAnsi="Palatino Linotype" w:cs="Arial"/>
          <w:b/>
          <w:vertAlign w:val="superscript"/>
        </w:rPr>
        <w:t>th</w:t>
      </w:r>
      <w:r w:rsidRPr="002A78BC">
        <w:rPr>
          <w:rFonts w:ascii="Palatino Linotype" w:eastAsiaTheme="minorHAnsi" w:hAnsi="Palatino Linotype" w:cs="Arial"/>
          <w:b/>
        </w:rPr>
        <w:t xml:space="preserve"> District Court to provide the clinical team for the creation of a Mental Health Court in Ingham County for the period of October 1, 2017 through September 30, 2018 and receive $280,987. </w:t>
      </w:r>
    </w:p>
    <w:p w:rsidR="00D04F13" w:rsidRPr="00D04F13" w:rsidRDefault="00D04F13" w:rsidP="00D04F13">
      <w:pPr>
        <w:pStyle w:val="ListParagraph"/>
        <w:jc w:val="both"/>
        <w:rPr>
          <w:rFonts w:ascii="Palatino Linotype" w:eastAsiaTheme="minorHAnsi" w:hAnsi="Palatino Linotype" w:cs="Arial"/>
          <w:b/>
        </w:rPr>
      </w:pPr>
    </w:p>
    <w:p w:rsidR="00F80035" w:rsidRPr="002A78BC" w:rsidRDefault="00F80035" w:rsidP="00F80035">
      <w:pPr>
        <w:autoSpaceDE w:val="0"/>
        <w:autoSpaceDN w:val="0"/>
        <w:adjustRightInd w:val="0"/>
        <w:rPr>
          <w:rFonts w:ascii="Palatino Linotype" w:eastAsiaTheme="minorHAnsi" w:hAnsi="Palatino Linotype" w:cs="Palatino Linotype"/>
          <w:b/>
          <w:u w:val="single"/>
        </w:rPr>
      </w:pPr>
      <w:r w:rsidRPr="002A78BC">
        <w:rPr>
          <w:rFonts w:ascii="Palatino Linotype" w:eastAsiaTheme="minorHAnsi" w:hAnsi="Palatino Linotype" w:cs="Palatino Linotype"/>
          <w:b/>
          <w:u w:val="single"/>
        </w:rPr>
        <w:t>Revenue Contract Renewal: 30th Circuit Court</w:t>
      </w:r>
    </w:p>
    <w:p w:rsidR="00F80035" w:rsidRPr="002A78BC" w:rsidRDefault="00F80035" w:rsidP="005D2C01">
      <w:pPr>
        <w:pStyle w:val="ListParagraph"/>
        <w:numPr>
          <w:ilvl w:val="0"/>
          <w:numId w:val="42"/>
        </w:numPr>
        <w:rPr>
          <w:rFonts w:ascii="Palatino Linotype" w:eastAsiaTheme="minorHAnsi" w:hAnsi="Palatino Linotype" w:cs="Arial"/>
          <w:b/>
        </w:rPr>
      </w:pPr>
      <w:r w:rsidRPr="002A78BC">
        <w:rPr>
          <w:rFonts w:ascii="Palatino Linotype" w:eastAsiaTheme="minorHAnsi" w:hAnsi="Palatino Linotype" w:cs="Arial"/>
          <w:b/>
        </w:rPr>
        <w:t>authorize CMHA-CEI to enter into a contract with the 30</w:t>
      </w:r>
      <w:r w:rsidRPr="002A78BC">
        <w:rPr>
          <w:rFonts w:ascii="Palatino Linotype" w:eastAsiaTheme="minorHAnsi" w:hAnsi="Palatino Linotype" w:cs="Arial"/>
          <w:b/>
          <w:vertAlign w:val="superscript"/>
        </w:rPr>
        <w:t>th</w:t>
      </w:r>
      <w:r w:rsidRPr="002A78BC">
        <w:rPr>
          <w:rFonts w:ascii="Palatino Linotype" w:eastAsiaTheme="minorHAnsi" w:hAnsi="Palatino Linotype" w:cs="Arial"/>
          <w:b/>
        </w:rPr>
        <w:t xml:space="preserve"> Circuit Court to provide a .5 FTE Mental Health Therapist and .75 FTE Client Services Specialist for the Mental Health Court in Ingham County for the period of October 1, 2017 through September 30, 2018 and receive $91,194.</w:t>
      </w:r>
    </w:p>
    <w:p w:rsidR="00F80035" w:rsidRPr="002A78BC" w:rsidRDefault="00F80035" w:rsidP="00F80035">
      <w:pPr>
        <w:autoSpaceDE w:val="0"/>
        <w:autoSpaceDN w:val="0"/>
        <w:adjustRightInd w:val="0"/>
        <w:rPr>
          <w:rFonts w:ascii="Palatino Linotype" w:eastAsiaTheme="minorHAnsi" w:hAnsi="Palatino Linotype" w:cs="Palatino Linotype"/>
          <w:b/>
        </w:rPr>
      </w:pPr>
    </w:p>
    <w:p w:rsidR="00F80035" w:rsidRPr="002A78BC" w:rsidRDefault="00F80035" w:rsidP="00F80035">
      <w:pPr>
        <w:autoSpaceDE w:val="0"/>
        <w:autoSpaceDN w:val="0"/>
        <w:adjustRightInd w:val="0"/>
        <w:rPr>
          <w:rFonts w:ascii="Palatino Linotype" w:eastAsiaTheme="minorHAnsi" w:hAnsi="Palatino Linotype" w:cs="Palatino Linotype"/>
          <w:b/>
          <w:u w:val="single"/>
        </w:rPr>
      </w:pPr>
      <w:r w:rsidRPr="002A78BC">
        <w:rPr>
          <w:rFonts w:ascii="Palatino Linotype" w:eastAsiaTheme="minorHAnsi" w:hAnsi="Palatino Linotype" w:cs="Palatino Linotype"/>
          <w:b/>
          <w:u w:val="single"/>
        </w:rPr>
        <w:t>Revenue Contract Renewal: 65 B District Regional Mental Health Court</w:t>
      </w:r>
    </w:p>
    <w:p w:rsidR="00F80035" w:rsidRPr="002A78BC" w:rsidRDefault="00F80035" w:rsidP="005D2C01">
      <w:pPr>
        <w:pStyle w:val="ListParagraph"/>
        <w:numPr>
          <w:ilvl w:val="0"/>
          <w:numId w:val="42"/>
        </w:numPr>
        <w:rPr>
          <w:rFonts w:ascii="Palatino Linotype" w:eastAsiaTheme="minorHAnsi" w:hAnsi="Palatino Linotype" w:cs="Arial"/>
          <w:b/>
        </w:rPr>
      </w:pPr>
      <w:r w:rsidRPr="002A78BC">
        <w:rPr>
          <w:rFonts w:ascii="Palatino Linotype" w:eastAsiaTheme="minorHAnsi" w:hAnsi="Palatino Linotype" w:cs="Arial"/>
          <w:b/>
        </w:rPr>
        <w:t xml:space="preserve">authorize CMHA-CEI to enter into a contract with the 65 B Regional Mental Health Court to provide a .5 mental health therapist for the implementation of a Mental Health Court in Clinton County for the period of October 1, 2017 through September 30, 2018 for the amount of $39,733. </w:t>
      </w:r>
    </w:p>
    <w:p w:rsidR="00F80035" w:rsidRPr="002A78BC" w:rsidRDefault="00F80035" w:rsidP="00F80035">
      <w:pPr>
        <w:autoSpaceDE w:val="0"/>
        <w:autoSpaceDN w:val="0"/>
        <w:adjustRightInd w:val="0"/>
        <w:rPr>
          <w:rFonts w:ascii="Palatino Linotype" w:eastAsiaTheme="minorHAnsi" w:hAnsi="Palatino Linotype" w:cs="Arial"/>
          <w:b/>
          <w:u w:val="single"/>
        </w:rPr>
      </w:pPr>
    </w:p>
    <w:p w:rsidR="00F80035" w:rsidRPr="002A78BC" w:rsidRDefault="00F80035" w:rsidP="00F80035">
      <w:pPr>
        <w:autoSpaceDE w:val="0"/>
        <w:autoSpaceDN w:val="0"/>
        <w:adjustRightInd w:val="0"/>
        <w:rPr>
          <w:rFonts w:ascii="Palatino Linotype" w:eastAsiaTheme="minorHAnsi" w:hAnsi="Palatino Linotype" w:cs="Palatino Linotype"/>
          <w:b/>
          <w:u w:val="single"/>
        </w:rPr>
      </w:pPr>
      <w:r w:rsidRPr="002A78BC">
        <w:rPr>
          <w:rFonts w:ascii="Palatino Linotype" w:eastAsiaTheme="minorHAnsi" w:hAnsi="Palatino Linotype" w:cs="Palatino Linotype"/>
          <w:b/>
          <w:u w:val="single"/>
        </w:rPr>
        <w:t>Revenue Contract Renewal: Michigan Department of Health and Human Services – Projects for Assistance in Transition from Homelessness (PATH) Grant</w:t>
      </w:r>
    </w:p>
    <w:p w:rsidR="00F80035" w:rsidRPr="002A78BC" w:rsidRDefault="00F80035" w:rsidP="005D2C01">
      <w:pPr>
        <w:pStyle w:val="ListParagraph"/>
        <w:numPr>
          <w:ilvl w:val="0"/>
          <w:numId w:val="42"/>
        </w:numPr>
        <w:jc w:val="both"/>
        <w:rPr>
          <w:rFonts w:ascii="Palatino Linotype" w:eastAsiaTheme="minorHAnsi" w:hAnsi="Palatino Linotype" w:cs="Arial"/>
          <w:b/>
        </w:rPr>
      </w:pPr>
      <w:r w:rsidRPr="002A78BC">
        <w:rPr>
          <w:rFonts w:ascii="Palatino Linotype" w:eastAsiaTheme="minorHAnsi" w:hAnsi="Palatino Linotype" w:cs="Arial"/>
          <w:b/>
        </w:rPr>
        <w:t xml:space="preserve">authorize CMHA-CEI to renew the revenue contract with Michigan Department of Health and Human Services for the Projects for Assistance in Transition from Homelessness Grant to receive $15,000 which in turn is used to purchase </w:t>
      </w:r>
      <w:r w:rsidRPr="002A78BC">
        <w:rPr>
          <w:rFonts w:ascii="Palatino Linotype" w:eastAsiaTheme="minorHAnsi" w:hAnsi="Palatino Linotype" w:cs="Arial"/>
          <w:b/>
        </w:rPr>
        <w:lastRenderedPageBreak/>
        <w:t>supportive housing services for six homeless adults experiencing mental illness in Eaton County from October 1, 2017 through September 30, 2018.</w:t>
      </w:r>
    </w:p>
    <w:p w:rsidR="00F80035" w:rsidRPr="002A78BC" w:rsidRDefault="00F80035" w:rsidP="00F80035">
      <w:pPr>
        <w:autoSpaceDE w:val="0"/>
        <w:autoSpaceDN w:val="0"/>
        <w:adjustRightInd w:val="0"/>
        <w:rPr>
          <w:rFonts w:ascii="Palatino Linotype" w:eastAsiaTheme="minorHAnsi" w:hAnsi="Palatino Linotype" w:cs="Palatino Linotype"/>
          <w:b/>
          <w:u w:val="single"/>
        </w:rPr>
      </w:pPr>
    </w:p>
    <w:p w:rsidR="00F80035" w:rsidRPr="002A78BC" w:rsidRDefault="005D2C01" w:rsidP="005D2C01">
      <w:pPr>
        <w:spacing w:after="200" w:line="276" w:lineRule="auto"/>
        <w:rPr>
          <w:rFonts w:ascii="Palatino Linotype" w:eastAsiaTheme="minorHAnsi" w:hAnsi="Palatino Linotype" w:cs="Arial"/>
          <w:b/>
        </w:rPr>
      </w:pPr>
      <w:r w:rsidRPr="002A78BC">
        <w:rPr>
          <w:rFonts w:ascii="Palatino Linotype" w:eastAsiaTheme="minorHAnsi" w:hAnsi="Palatino Linotype" w:cs="Arial"/>
          <w:b/>
        </w:rPr>
        <w:t>MOTION CARRIED unanimously.</w:t>
      </w:r>
    </w:p>
    <w:p w:rsidR="00F80035" w:rsidRPr="002A78BC" w:rsidRDefault="00F80035" w:rsidP="00F80035">
      <w:pPr>
        <w:spacing w:after="200"/>
        <w:contextualSpacing/>
        <w:jc w:val="both"/>
        <w:rPr>
          <w:rFonts w:ascii="Palatino Linotype" w:eastAsiaTheme="minorHAnsi" w:hAnsi="Palatino Linotype" w:cs="Palatino Linotype"/>
          <w:b/>
          <w:u w:val="single"/>
        </w:rPr>
      </w:pPr>
      <w:r w:rsidRPr="002A78BC">
        <w:rPr>
          <w:rFonts w:ascii="Palatino Linotype" w:eastAsiaTheme="minorHAnsi" w:hAnsi="Palatino Linotype" w:cs="Palatino Linotype"/>
          <w:b/>
          <w:u w:val="single"/>
        </w:rPr>
        <w:t>Preliminary Program Proposals to Balance FY 2018 Budget</w:t>
      </w:r>
    </w:p>
    <w:p w:rsidR="005D2C01" w:rsidRPr="002A78BC" w:rsidRDefault="005D2C01" w:rsidP="00F80035">
      <w:pPr>
        <w:spacing w:after="200"/>
        <w:contextualSpacing/>
        <w:jc w:val="both"/>
        <w:rPr>
          <w:rFonts w:ascii="Palatino Linotype" w:eastAsiaTheme="minorHAnsi" w:hAnsi="Palatino Linotype" w:cs="Palatino Linotype"/>
          <w:b/>
          <w:u w:val="single"/>
        </w:rPr>
      </w:pPr>
      <w:r w:rsidRPr="002A78BC">
        <w:rPr>
          <w:rFonts w:ascii="Palatino Linotype" w:eastAsiaTheme="minorHAnsi" w:hAnsi="Palatino Linotype" w:cs="Palatino Linotype"/>
          <w:b/>
          <w:u w:val="single"/>
        </w:rPr>
        <w:t>ACTION:</w:t>
      </w:r>
    </w:p>
    <w:p w:rsidR="00F80035" w:rsidRPr="002A78BC" w:rsidRDefault="005D2C01" w:rsidP="005D2C01">
      <w:pPr>
        <w:pStyle w:val="ListParagraph"/>
        <w:ind w:left="0"/>
        <w:jc w:val="both"/>
        <w:rPr>
          <w:rFonts w:ascii="Palatino Linotype" w:eastAsiaTheme="minorHAnsi" w:hAnsi="Palatino Linotype" w:cs="Arial"/>
          <w:b/>
        </w:rPr>
      </w:pPr>
      <w:r w:rsidRPr="002A78BC">
        <w:rPr>
          <w:rFonts w:ascii="Palatino Linotype" w:eastAsiaTheme="minorHAnsi" w:hAnsi="Palatino Linotype" w:cs="Arial"/>
          <w:b/>
        </w:rPr>
        <w:t>MOVED by Jo</w:t>
      </w:r>
      <w:r w:rsidR="00D04F13">
        <w:rPr>
          <w:rFonts w:ascii="Palatino Linotype" w:eastAsiaTheme="minorHAnsi" w:hAnsi="Palatino Linotype" w:cs="Arial"/>
          <w:b/>
        </w:rPr>
        <w:t>e Brehler and SUPPORTED by Jim Rundborg</w:t>
      </w:r>
      <w:r w:rsidRPr="002A78BC">
        <w:rPr>
          <w:rFonts w:ascii="Palatino Linotype" w:eastAsiaTheme="minorHAnsi" w:hAnsi="Palatino Linotype" w:cs="Arial"/>
          <w:b/>
        </w:rPr>
        <w:t xml:space="preserve"> that the Board of Directors of Community Mental Health Authority of Clinton, Eaton, and Ingham Counties Board of Directors </w:t>
      </w:r>
      <w:r w:rsidRPr="002A78BC">
        <w:rPr>
          <w:rFonts w:ascii="Palatino Linotype" w:eastAsiaTheme="minorHAnsi" w:hAnsi="Palatino Linotype" w:cs="Palatino Linotype"/>
          <w:b/>
        </w:rPr>
        <w:t>accepts</w:t>
      </w:r>
      <w:r w:rsidR="00F80035" w:rsidRPr="002A78BC">
        <w:rPr>
          <w:rFonts w:ascii="Palatino Linotype" w:eastAsiaTheme="minorHAnsi" w:hAnsi="Palatino Linotype" w:cs="Palatino Linotype"/>
          <w:b/>
        </w:rPr>
        <w:t xml:space="preserve"> the preliminary program proposals to balance Fiscal Year 2018 budget.</w:t>
      </w:r>
    </w:p>
    <w:p w:rsidR="00F80035" w:rsidRPr="002A78BC" w:rsidRDefault="00F80035" w:rsidP="00F80035">
      <w:pPr>
        <w:autoSpaceDE w:val="0"/>
        <w:autoSpaceDN w:val="0"/>
        <w:adjustRightInd w:val="0"/>
        <w:rPr>
          <w:rFonts w:ascii="Palatino Linotype" w:eastAsiaTheme="minorHAnsi" w:hAnsi="Palatino Linotype" w:cs="Palatino Linotype"/>
          <w:b/>
        </w:rPr>
      </w:pPr>
    </w:p>
    <w:p w:rsidR="00F80035" w:rsidRPr="002A78BC" w:rsidRDefault="005D2C01" w:rsidP="00F80035">
      <w:pPr>
        <w:autoSpaceDE w:val="0"/>
        <w:autoSpaceDN w:val="0"/>
        <w:adjustRightInd w:val="0"/>
        <w:rPr>
          <w:rFonts w:ascii="Palatino Linotype" w:eastAsiaTheme="minorHAnsi" w:hAnsi="Palatino Linotype" w:cs="Palatino Linotype"/>
          <w:b/>
        </w:rPr>
      </w:pPr>
      <w:r w:rsidRPr="002A78BC">
        <w:rPr>
          <w:rFonts w:ascii="Palatino Linotype" w:eastAsiaTheme="minorHAnsi" w:hAnsi="Palatino Linotype" w:cs="Palatino Linotype"/>
          <w:b/>
        </w:rPr>
        <w:t>MOTION CARRIED unanimously.</w:t>
      </w:r>
    </w:p>
    <w:p w:rsidR="0061356C" w:rsidRPr="002A78BC" w:rsidRDefault="0061356C" w:rsidP="00F80035">
      <w:pPr>
        <w:spacing w:after="200"/>
        <w:contextualSpacing/>
        <w:jc w:val="both"/>
        <w:rPr>
          <w:rFonts w:ascii="Palatino Linotype" w:eastAsiaTheme="minorHAnsi" w:hAnsi="Palatino Linotype" w:cs="Arial"/>
          <w:b/>
        </w:rPr>
      </w:pPr>
    </w:p>
    <w:p w:rsidR="00F80035" w:rsidRPr="002A78BC" w:rsidRDefault="00F80035" w:rsidP="00F80035">
      <w:pPr>
        <w:autoSpaceDE w:val="0"/>
        <w:autoSpaceDN w:val="0"/>
        <w:adjustRightInd w:val="0"/>
        <w:rPr>
          <w:rFonts w:ascii="Palatino Linotype" w:eastAsiaTheme="minorHAnsi" w:hAnsi="Palatino Linotype" w:cs="Palatino Linotype"/>
          <w:b/>
          <w:u w:val="single"/>
        </w:rPr>
      </w:pPr>
      <w:r w:rsidRPr="002A78BC">
        <w:rPr>
          <w:rFonts w:ascii="Palatino Linotype" w:eastAsiaTheme="minorHAnsi" w:hAnsi="Palatino Linotype" w:cs="Palatino Linotype"/>
          <w:b/>
          <w:u w:val="single"/>
        </w:rPr>
        <w:t>Acceptance of Revised Steady State Budget Projections for Fiscal Year 2017/2018</w:t>
      </w:r>
    </w:p>
    <w:p w:rsidR="005D2C01" w:rsidRPr="002A78BC" w:rsidRDefault="005D2C01" w:rsidP="005D2C01">
      <w:pPr>
        <w:pStyle w:val="ListParagraph"/>
        <w:ind w:left="0"/>
        <w:jc w:val="both"/>
        <w:rPr>
          <w:rFonts w:ascii="Palatino Linotype" w:eastAsiaTheme="minorHAnsi" w:hAnsi="Palatino Linotype" w:cs="Arial"/>
          <w:b/>
          <w:u w:val="single"/>
        </w:rPr>
      </w:pPr>
      <w:r w:rsidRPr="002A78BC">
        <w:rPr>
          <w:rFonts w:ascii="Palatino Linotype" w:eastAsiaTheme="minorHAnsi" w:hAnsi="Palatino Linotype" w:cs="Arial"/>
          <w:b/>
          <w:u w:val="single"/>
        </w:rPr>
        <w:t>ACTION:</w:t>
      </w:r>
    </w:p>
    <w:p w:rsidR="00F80035" w:rsidRPr="002A78BC" w:rsidRDefault="005D2C01" w:rsidP="005D2C01">
      <w:pPr>
        <w:pStyle w:val="ListParagraph"/>
        <w:ind w:left="0"/>
        <w:jc w:val="both"/>
        <w:rPr>
          <w:rFonts w:ascii="Palatino Linotype" w:eastAsiaTheme="minorHAnsi" w:hAnsi="Palatino Linotype" w:cs="Arial"/>
          <w:b/>
        </w:rPr>
      </w:pPr>
      <w:r w:rsidRPr="002A78BC">
        <w:rPr>
          <w:rFonts w:ascii="Palatino Linotype" w:eastAsiaTheme="minorHAnsi" w:hAnsi="Palatino Linotype" w:cs="Arial"/>
          <w:b/>
        </w:rPr>
        <w:t>MOVED by Joe Brehler</w:t>
      </w:r>
      <w:r w:rsidR="00744CB5">
        <w:rPr>
          <w:rFonts w:ascii="Palatino Linotype" w:eastAsiaTheme="minorHAnsi" w:hAnsi="Palatino Linotype" w:cs="Arial"/>
          <w:b/>
        </w:rPr>
        <w:t xml:space="preserve"> and SUPPORTED by Kam Washburn</w:t>
      </w:r>
      <w:r w:rsidRPr="002A78BC">
        <w:rPr>
          <w:rFonts w:ascii="Palatino Linotype" w:eastAsiaTheme="minorHAnsi" w:hAnsi="Palatino Linotype" w:cs="Arial"/>
          <w:b/>
        </w:rPr>
        <w:t xml:space="preserve"> that the Board of Directors of Community Mental Health Authority of Clinton, Eaton, and Ingham Counties Board of Directors </w:t>
      </w:r>
      <w:r w:rsidR="00F80035" w:rsidRPr="002A78BC">
        <w:rPr>
          <w:rFonts w:ascii="Palatino Linotype" w:eastAsiaTheme="minorHAnsi" w:hAnsi="Palatino Linotype" w:cs="Arial"/>
          <w:b/>
        </w:rPr>
        <w:t>accepts the Revised Preliminary Steady State Budget Projections for Fiscal Year 2017/2018.</w:t>
      </w:r>
    </w:p>
    <w:p w:rsidR="00F80035" w:rsidRPr="002A78BC" w:rsidRDefault="00F80035" w:rsidP="00F80035">
      <w:pPr>
        <w:spacing w:after="200"/>
        <w:contextualSpacing/>
        <w:jc w:val="both"/>
        <w:rPr>
          <w:rFonts w:ascii="Palatino Linotype" w:eastAsiaTheme="minorHAnsi" w:hAnsi="Palatino Linotype" w:cs="Arial"/>
          <w:b/>
        </w:rPr>
      </w:pPr>
    </w:p>
    <w:p w:rsidR="002606B8" w:rsidRPr="002A78BC" w:rsidRDefault="005D2C01" w:rsidP="008E6EC3">
      <w:pPr>
        <w:spacing w:after="200" w:line="276" w:lineRule="auto"/>
        <w:rPr>
          <w:rFonts w:ascii="Palatino Linotype" w:eastAsiaTheme="minorHAnsi" w:hAnsi="Palatino Linotype" w:cs="Arial"/>
          <w:b/>
        </w:rPr>
      </w:pPr>
      <w:r w:rsidRPr="002A78BC">
        <w:rPr>
          <w:rFonts w:ascii="Palatino Linotype" w:eastAsiaTheme="minorHAnsi" w:hAnsi="Palatino Linotype" w:cs="Arial"/>
          <w:b/>
        </w:rPr>
        <w:t>MOTION CARRIED unanimously.</w:t>
      </w:r>
    </w:p>
    <w:p w:rsidR="00647793" w:rsidRPr="002A78BC" w:rsidRDefault="00647793" w:rsidP="008B70C6">
      <w:pPr>
        <w:jc w:val="both"/>
        <w:rPr>
          <w:rFonts w:ascii="Palatino Linotype" w:hAnsi="Palatino Linotype"/>
          <w:b/>
          <w:bCs/>
          <w:u w:val="single"/>
        </w:rPr>
      </w:pPr>
      <w:r w:rsidRPr="002A78BC">
        <w:rPr>
          <w:rFonts w:ascii="Palatino Linotype" w:hAnsi="Palatino Linotype"/>
          <w:b/>
          <w:bCs/>
          <w:u w:val="single"/>
        </w:rPr>
        <w:t>Human Resources Committee</w:t>
      </w:r>
    </w:p>
    <w:p w:rsidR="00647793" w:rsidRPr="002A78BC" w:rsidRDefault="00647793" w:rsidP="008B70C6">
      <w:pPr>
        <w:jc w:val="both"/>
        <w:rPr>
          <w:rFonts w:ascii="Palatino Linotype" w:hAnsi="Palatino Linotype"/>
          <w:b/>
          <w:bCs/>
        </w:rPr>
      </w:pPr>
      <w:r w:rsidRPr="002A78BC">
        <w:rPr>
          <w:rFonts w:ascii="Palatino Linotype" w:hAnsi="Palatino Linotype"/>
          <w:b/>
          <w:bCs/>
        </w:rPr>
        <w:t xml:space="preserve">Kam Washburn </w:t>
      </w:r>
      <w:r w:rsidR="008E6EC3" w:rsidRPr="002A78BC">
        <w:rPr>
          <w:rFonts w:ascii="Palatino Linotype" w:hAnsi="Palatino Linotype"/>
          <w:b/>
          <w:bCs/>
        </w:rPr>
        <w:t xml:space="preserve">reported that </w:t>
      </w:r>
      <w:r w:rsidRPr="002A78BC">
        <w:rPr>
          <w:rFonts w:ascii="Palatino Linotype" w:hAnsi="Palatino Linotype"/>
          <w:b/>
          <w:bCs/>
        </w:rPr>
        <w:t>a special HR Committee</w:t>
      </w:r>
      <w:r w:rsidR="008E6EC3" w:rsidRPr="002A78BC">
        <w:rPr>
          <w:rFonts w:ascii="Palatino Linotype" w:hAnsi="Palatino Linotype"/>
          <w:b/>
          <w:bCs/>
        </w:rPr>
        <w:t xml:space="preserve">, Grievance meeting took place on </w:t>
      </w:r>
      <w:r w:rsidRPr="002A78BC">
        <w:rPr>
          <w:rFonts w:ascii="Palatino Linotype" w:hAnsi="Palatino Linotype"/>
          <w:b/>
          <w:bCs/>
        </w:rPr>
        <w:t xml:space="preserve">August 2.  Management position </w:t>
      </w:r>
      <w:r w:rsidR="008E6EC3" w:rsidRPr="002A78BC">
        <w:rPr>
          <w:rFonts w:ascii="Palatino Linotype" w:hAnsi="Palatino Linotype"/>
          <w:b/>
          <w:bCs/>
        </w:rPr>
        <w:t xml:space="preserve">was </w:t>
      </w:r>
      <w:r w:rsidRPr="002A78BC">
        <w:rPr>
          <w:rFonts w:ascii="Palatino Linotype" w:hAnsi="Palatino Linotype"/>
          <w:b/>
          <w:bCs/>
        </w:rPr>
        <w:t>upheld.</w:t>
      </w:r>
    </w:p>
    <w:p w:rsidR="00647793" w:rsidRPr="002A78BC" w:rsidRDefault="00647793" w:rsidP="008B70C6">
      <w:pPr>
        <w:jc w:val="both"/>
        <w:rPr>
          <w:rFonts w:ascii="Palatino Linotype" w:hAnsi="Palatino Linotype"/>
          <w:b/>
          <w:bCs/>
        </w:rPr>
      </w:pPr>
    </w:p>
    <w:p w:rsidR="00223BC4" w:rsidRPr="002A78BC" w:rsidRDefault="00223BC4" w:rsidP="008B70C6">
      <w:pPr>
        <w:jc w:val="both"/>
        <w:rPr>
          <w:rFonts w:ascii="Palatino Linotype" w:hAnsi="Palatino Linotype"/>
          <w:b/>
          <w:bCs/>
          <w:u w:val="single"/>
        </w:rPr>
      </w:pPr>
      <w:r w:rsidRPr="002A78BC">
        <w:rPr>
          <w:rFonts w:ascii="Palatino Linotype" w:hAnsi="Palatino Linotype"/>
          <w:b/>
          <w:bCs/>
          <w:u w:val="single"/>
        </w:rPr>
        <w:t>Building &amp; Sites Ad Hoc Committee</w:t>
      </w:r>
      <w:r w:rsidR="00647793" w:rsidRPr="002A78BC">
        <w:rPr>
          <w:rFonts w:ascii="Palatino Linotype" w:hAnsi="Palatino Linotype"/>
          <w:b/>
          <w:bCs/>
          <w:u w:val="single"/>
        </w:rPr>
        <w:t xml:space="preserve"> </w:t>
      </w:r>
    </w:p>
    <w:p w:rsidR="00647793" w:rsidRPr="002A78BC" w:rsidRDefault="00647793" w:rsidP="00647793">
      <w:pPr>
        <w:jc w:val="both"/>
        <w:rPr>
          <w:rFonts w:ascii="Palatino Linotype" w:hAnsi="Palatino Linotype"/>
          <w:b/>
          <w:bCs/>
        </w:rPr>
      </w:pPr>
      <w:r w:rsidRPr="002A78BC">
        <w:rPr>
          <w:rFonts w:ascii="Palatino Linotype" w:hAnsi="Palatino Linotype"/>
          <w:b/>
          <w:bCs/>
        </w:rPr>
        <w:t>Sara Lurie announced the new sign-in procedure at 812 E. Jolly Road Facility</w:t>
      </w:r>
      <w:r w:rsidR="00DD5616" w:rsidRPr="002A78BC">
        <w:rPr>
          <w:rFonts w:ascii="Palatino Linotype" w:hAnsi="Palatino Linotype"/>
          <w:b/>
          <w:bCs/>
        </w:rPr>
        <w:t xml:space="preserve"> that was instituted </w:t>
      </w:r>
      <w:r w:rsidR="00DD5616" w:rsidRPr="002A78BC">
        <w:rPr>
          <w:rFonts w:ascii="Palatino Linotype" w:hAnsi="Palatino Linotype"/>
          <w:b/>
        </w:rPr>
        <w:t xml:space="preserve">on </w:t>
      </w:r>
      <w:r w:rsidRPr="002A78BC">
        <w:rPr>
          <w:rFonts w:ascii="Palatino Linotype" w:hAnsi="Palatino Linotype"/>
          <w:b/>
        </w:rPr>
        <w:t>August 7</w:t>
      </w:r>
      <w:r w:rsidRPr="002A78BC">
        <w:rPr>
          <w:rFonts w:ascii="Palatino Linotype" w:hAnsi="Palatino Linotype"/>
          <w:b/>
          <w:vertAlign w:val="superscript"/>
        </w:rPr>
        <w:t>th</w:t>
      </w:r>
      <w:r w:rsidRPr="002A78BC">
        <w:rPr>
          <w:rFonts w:ascii="Palatino Linotype" w:hAnsi="Palatino Linotype"/>
          <w:b/>
        </w:rPr>
        <w:t xml:space="preserve">, signing-in will be mandatory for any visitors/consumers of CMHA-CEI that enter the facility. </w:t>
      </w:r>
      <w:r w:rsidR="008E6EC3" w:rsidRPr="00D04F13">
        <w:rPr>
          <w:rFonts w:ascii="Palatino Linotype" w:hAnsi="Palatino Linotype"/>
          <w:b/>
          <w:bCs/>
          <w:color w:val="000000" w:themeColor="text1"/>
        </w:rPr>
        <w:t xml:space="preserve">All employees are </w:t>
      </w:r>
      <w:r w:rsidRPr="00D04F13">
        <w:rPr>
          <w:rFonts w:ascii="Palatino Linotype" w:hAnsi="Palatino Linotype"/>
          <w:b/>
          <w:bCs/>
          <w:color w:val="000000" w:themeColor="text1"/>
        </w:rPr>
        <w:t>re</w:t>
      </w:r>
      <w:r w:rsidR="008E6EC3" w:rsidRPr="00D04F13">
        <w:rPr>
          <w:rFonts w:ascii="Palatino Linotype" w:hAnsi="Palatino Linotype"/>
          <w:b/>
          <w:bCs/>
          <w:color w:val="000000" w:themeColor="text1"/>
        </w:rPr>
        <w:t xml:space="preserve">quired to </w:t>
      </w:r>
      <w:r w:rsidRPr="00D04F13">
        <w:rPr>
          <w:rFonts w:ascii="Palatino Linotype" w:hAnsi="Palatino Linotype"/>
          <w:b/>
          <w:bCs/>
          <w:color w:val="000000" w:themeColor="text1"/>
        </w:rPr>
        <w:t>have your employee badge on your person at all times during the workday</w:t>
      </w:r>
      <w:r w:rsidRPr="002A78BC">
        <w:rPr>
          <w:rFonts w:ascii="Palatino Linotype" w:hAnsi="Palatino Linotype"/>
          <w:b/>
          <w:bCs/>
          <w:color w:val="548235"/>
        </w:rPr>
        <w:t xml:space="preserve">. </w:t>
      </w:r>
    </w:p>
    <w:p w:rsidR="00647793" w:rsidRPr="002A78BC" w:rsidRDefault="00647793" w:rsidP="00647793">
      <w:pPr>
        <w:rPr>
          <w:rFonts w:ascii="Palatino Linotype" w:hAnsi="Palatino Linotype"/>
          <w:b/>
        </w:rPr>
      </w:pPr>
    </w:p>
    <w:p w:rsidR="00647793" w:rsidRPr="002A78BC" w:rsidRDefault="00647793" w:rsidP="00647793">
      <w:pPr>
        <w:rPr>
          <w:rFonts w:ascii="Palatino Linotype" w:hAnsi="Palatino Linotype"/>
          <w:b/>
        </w:rPr>
      </w:pPr>
      <w:r w:rsidRPr="002A78BC">
        <w:rPr>
          <w:rFonts w:ascii="Palatino Linotype" w:hAnsi="Palatino Linotype"/>
          <w:b/>
        </w:rPr>
        <w:t>The sign-in process is intended to enhance the safe environment within the facility by allowing us to know who is in the building as well as monitor anyone with restrictions due to previously reviewed violence, or ill intent. The process will also assist with incident investigations and with emergency management.</w:t>
      </w:r>
      <w:r w:rsidR="00744CB5">
        <w:rPr>
          <w:rFonts w:ascii="Palatino Linotype" w:hAnsi="Palatino Linotype"/>
          <w:b/>
        </w:rPr>
        <w:t xml:space="preserve">  Discussion ensued.</w:t>
      </w:r>
    </w:p>
    <w:p w:rsidR="00744CB5" w:rsidRPr="002A78BC" w:rsidRDefault="00744CB5" w:rsidP="00647793">
      <w:pPr>
        <w:rPr>
          <w:rFonts w:ascii="Palatino Linotype" w:hAnsi="Palatino Linotype"/>
          <w:b/>
        </w:rPr>
      </w:pPr>
    </w:p>
    <w:p w:rsidR="00647793" w:rsidRPr="002A78BC" w:rsidRDefault="00647793" w:rsidP="00647793">
      <w:pPr>
        <w:rPr>
          <w:rFonts w:ascii="Palatino Linotype" w:hAnsi="Palatino Linotype"/>
          <w:b/>
          <w:u w:val="single"/>
        </w:rPr>
      </w:pPr>
      <w:r w:rsidRPr="002A78BC">
        <w:rPr>
          <w:rFonts w:ascii="Palatino Linotype" w:hAnsi="Palatino Linotype"/>
          <w:b/>
          <w:u w:val="single"/>
        </w:rPr>
        <w:lastRenderedPageBreak/>
        <w:t>ACTION:</w:t>
      </w:r>
    </w:p>
    <w:p w:rsidR="00647793" w:rsidRPr="002A78BC" w:rsidRDefault="00647793" w:rsidP="00647793">
      <w:pPr>
        <w:rPr>
          <w:rFonts w:ascii="Palatino Linotype" w:hAnsi="Palatino Linotype"/>
          <w:b/>
        </w:rPr>
      </w:pPr>
      <w:r w:rsidRPr="002A78BC">
        <w:rPr>
          <w:rFonts w:ascii="Palatino Linotype" w:hAnsi="Palatino Linotype"/>
          <w:b/>
        </w:rPr>
        <w:t>The Board of Directors reques</w:t>
      </w:r>
      <w:r w:rsidR="00A551F8">
        <w:rPr>
          <w:rFonts w:ascii="Palatino Linotype" w:hAnsi="Palatino Linotype"/>
          <w:b/>
        </w:rPr>
        <w:t xml:space="preserve">ted that an attendance roster </w:t>
      </w:r>
      <w:r w:rsidR="00744CB5">
        <w:rPr>
          <w:rFonts w:ascii="Palatino Linotype" w:hAnsi="Palatino Linotype"/>
          <w:b/>
        </w:rPr>
        <w:t>sign in sheet</w:t>
      </w:r>
      <w:r w:rsidR="00A551F8">
        <w:rPr>
          <w:rFonts w:ascii="Palatino Linotype" w:hAnsi="Palatino Linotype"/>
          <w:b/>
        </w:rPr>
        <w:t xml:space="preserve"> be developed</w:t>
      </w:r>
      <w:r w:rsidRPr="002A78BC">
        <w:rPr>
          <w:rFonts w:ascii="Palatino Linotype" w:hAnsi="Palatino Linotype"/>
          <w:b/>
        </w:rPr>
        <w:t xml:space="preserve"> for each of the </w:t>
      </w:r>
      <w:r w:rsidR="00744CB5">
        <w:rPr>
          <w:rFonts w:ascii="Palatino Linotype" w:hAnsi="Palatino Linotype"/>
          <w:b/>
        </w:rPr>
        <w:t xml:space="preserve">board </w:t>
      </w:r>
      <w:r w:rsidR="00A551F8">
        <w:rPr>
          <w:rFonts w:ascii="Palatino Linotype" w:hAnsi="Palatino Linotype"/>
          <w:b/>
        </w:rPr>
        <w:t xml:space="preserve">committees </w:t>
      </w:r>
      <w:r w:rsidRPr="002A78BC">
        <w:rPr>
          <w:rFonts w:ascii="Palatino Linotype" w:hAnsi="Palatino Linotype"/>
          <w:b/>
        </w:rPr>
        <w:t xml:space="preserve">to be provided to the front reception staff </w:t>
      </w:r>
      <w:r w:rsidR="00744CB5">
        <w:rPr>
          <w:rFonts w:ascii="Palatino Linotype" w:hAnsi="Palatino Linotype"/>
          <w:b/>
        </w:rPr>
        <w:t>for sign in purposes</w:t>
      </w:r>
      <w:r w:rsidR="00A551F8">
        <w:rPr>
          <w:rFonts w:ascii="Palatino Linotype" w:hAnsi="Palatino Linotype"/>
          <w:b/>
        </w:rPr>
        <w:t>;</w:t>
      </w:r>
      <w:r w:rsidR="00744CB5">
        <w:rPr>
          <w:rFonts w:ascii="Palatino Linotype" w:hAnsi="Palatino Linotype"/>
          <w:b/>
        </w:rPr>
        <w:t xml:space="preserve"> preventing committee members from having to complete individual forms </w:t>
      </w:r>
      <w:r w:rsidR="00A551F8">
        <w:rPr>
          <w:rFonts w:ascii="Palatino Linotype" w:hAnsi="Palatino Linotype"/>
          <w:b/>
        </w:rPr>
        <w:t xml:space="preserve">upon arrival.  </w:t>
      </w:r>
    </w:p>
    <w:p w:rsidR="00647793" w:rsidRPr="002A78BC" w:rsidRDefault="00647793" w:rsidP="006576D7">
      <w:pPr>
        <w:jc w:val="both"/>
        <w:rPr>
          <w:rFonts w:ascii="Palatino Linotype" w:hAnsi="Palatino Linotype"/>
          <w:b/>
          <w:bCs/>
        </w:rPr>
      </w:pPr>
    </w:p>
    <w:p w:rsidR="00DD5616" w:rsidRPr="002A78BC" w:rsidRDefault="00DD5616" w:rsidP="006576D7">
      <w:pPr>
        <w:jc w:val="both"/>
        <w:rPr>
          <w:rFonts w:ascii="Palatino Linotype" w:hAnsi="Palatino Linotype"/>
          <w:b/>
          <w:bCs/>
          <w:u w:val="single"/>
        </w:rPr>
      </w:pPr>
      <w:r w:rsidRPr="002A78BC">
        <w:rPr>
          <w:rFonts w:ascii="Palatino Linotype" w:hAnsi="Palatino Linotype"/>
          <w:b/>
          <w:bCs/>
          <w:u w:val="single"/>
        </w:rPr>
        <w:t>Access Ad Hoc Committee</w:t>
      </w:r>
    </w:p>
    <w:p w:rsidR="00DD5616" w:rsidRPr="002A78BC" w:rsidRDefault="008E6EC3" w:rsidP="006576D7">
      <w:pPr>
        <w:jc w:val="both"/>
        <w:rPr>
          <w:rFonts w:ascii="Palatino Linotype" w:hAnsi="Palatino Linotype"/>
          <w:b/>
          <w:bCs/>
        </w:rPr>
      </w:pPr>
      <w:r w:rsidRPr="002A78BC">
        <w:rPr>
          <w:rFonts w:ascii="Palatino Linotype" w:hAnsi="Palatino Linotype"/>
          <w:b/>
          <w:bCs/>
        </w:rPr>
        <w:t>Dianne Holman reported that the l</w:t>
      </w:r>
      <w:r w:rsidR="00DD5616" w:rsidRPr="002A78BC">
        <w:rPr>
          <w:rFonts w:ascii="Palatino Linotype" w:hAnsi="Palatino Linotype"/>
          <w:b/>
          <w:bCs/>
        </w:rPr>
        <w:t xml:space="preserve">ast meeting was on July </w:t>
      </w:r>
      <w:r w:rsidR="00947C87" w:rsidRPr="002A78BC">
        <w:rPr>
          <w:rFonts w:ascii="Palatino Linotype" w:hAnsi="Palatino Linotype"/>
          <w:b/>
          <w:bCs/>
        </w:rPr>
        <w:t>24</w:t>
      </w:r>
      <w:r w:rsidRPr="002A78BC">
        <w:rPr>
          <w:rFonts w:ascii="Palatino Linotype" w:hAnsi="Palatino Linotype"/>
          <w:b/>
          <w:bCs/>
        </w:rPr>
        <w:t xml:space="preserve">.  Copies of the minutes are included in the August board packet.  </w:t>
      </w:r>
      <w:r w:rsidR="00DD5616" w:rsidRPr="002A78BC">
        <w:rPr>
          <w:rFonts w:ascii="Palatino Linotype" w:hAnsi="Palatino Linotype"/>
          <w:b/>
          <w:bCs/>
        </w:rPr>
        <w:t xml:space="preserve"> </w:t>
      </w:r>
      <w:r w:rsidR="002A78BC" w:rsidRPr="002A78BC">
        <w:rPr>
          <w:rFonts w:ascii="Palatino Linotype" w:hAnsi="Palatino Linotype"/>
          <w:b/>
          <w:bCs/>
        </w:rPr>
        <w:t>Kay Randolph-</w:t>
      </w:r>
      <w:r w:rsidRPr="002A78BC">
        <w:rPr>
          <w:rFonts w:ascii="Palatino Linotype" w:hAnsi="Palatino Linotype"/>
          <w:b/>
          <w:bCs/>
        </w:rPr>
        <w:t xml:space="preserve">Back commented that there was a terrific presentation by the CEI Navigators: </w:t>
      </w:r>
      <w:r w:rsidR="00DD5616" w:rsidRPr="002A78BC">
        <w:rPr>
          <w:rFonts w:ascii="Palatino Linotype" w:hAnsi="Palatino Linotype"/>
          <w:b/>
          <w:bCs/>
        </w:rPr>
        <w:t>Jody Nels</w:t>
      </w:r>
      <w:r w:rsidR="002A78BC" w:rsidRPr="002A78BC">
        <w:rPr>
          <w:rFonts w:ascii="Palatino Linotype" w:hAnsi="Palatino Linotype"/>
          <w:b/>
          <w:bCs/>
        </w:rPr>
        <w:t xml:space="preserve">on, Lisa McCabe, and Tyler Langoni.  </w:t>
      </w:r>
      <w:r w:rsidR="00A551F8">
        <w:rPr>
          <w:rFonts w:ascii="Palatino Linotype" w:hAnsi="Palatino Linotype"/>
          <w:b/>
          <w:bCs/>
        </w:rPr>
        <w:t xml:space="preserve">Dianne Holman commented that she would </w:t>
      </w:r>
      <w:r w:rsidR="00DD5616" w:rsidRPr="002A78BC">
        <w:rPr>
          <w:rFonts w:ascii="Palatino Linotype" w:hAnsi="Palatino Linotype"/>
          <w:b/>
          <w:bCs/>
        </w:rPr>
        <w:t>like to revis</w:t>
      </w:r>
      <w:r w:rsidR="002A78BC" w:rsidRPr="002A78BC">
        <w:rPr>
          <w:rFonts w:ascii="Palatino Linotype" w:hAnsi="Palatino Linotype"/>
          <w:b/>
          <w:bCs/>
        </w:rPr>
        <w:t>i</w:t>
      </w:r>
      <w:r w:rsidR="00DD5616" w:rsidRPr="002A78BC">
        <w:rPr>
          <w:rFonts w:ascii="Palatino Linotype" w:hAnsi="Palatino Linotype"/>
          <w:b/>
          <w:bCs/>
        </w:rPr>
        <w:t>t the discussion and look at thing a little differe</w:t>
      </w:r>
      <w:r w:rsidR="00A551F8">
        <w:rPr>
          <w:rFonts w:ascii="Palatino Linotype" w:hAnsi="Palatino Linotype"/>
          <w:b/>
          <w:bCs/>
        </w:rPr>
        <w:t>ntly based on the presentation at the next meeting.</w:t>
      </w:r>
      <w:r w:rsidR="00DD5616" w:rsidRPr="002A78BC">
        <w:rPr>
          <w:rFonts w:ascii="Palatino Linotype" w:hAnsi="Palatino Linotype"/>
          <w:b/>
          <w:bCs/>
        </w:rPr>
        <w:t xml:space="preserve"> The next scheduled meeting is Monday, September 25</w:t>
      </w:r>
      <w:r w:rsidR="00DD5616" w:rsidRPr="002A78BC">
        <w:rPr>
          <w:rFonts w:ascii="Palatino Linotype" w:hAnsi="Palatino Linotype"/>
          <w:b/>
          <w:bCs/>
          <w:vertAlign w:val="superscript"/>
        </w:rPr>
        <w:t>th</w:t>
      </w:r>
      <w:r w:rsidR="002A78BC" w:rsidRPr="002A78BC">
        <w:rPr>
          <w:rFonts w:ascii="Palatino Linotype" w:hAnsi="Palatino Linotype"/>
          <w:b/>
          <w:bCs/>
        </w:rPr>
        <w:t xml:space="preserve"> at 5:00 p.m.</w:t>
      </w:r>
    </w:p>
    <w:p w:rsidR="00D04F13" w:rsidRPr="002A78BC" w:rsidRDefault="00D04F13" w:rsidP="006576D7">
      <w:pPr>
        <w:jc w:val="both"/>
        <w:rPr>
          <w:rFonts w:ascii="Palatino Linotype" w:hAnsi="Palatino Linotype"/>
          <w:b/>
          <w:bCs/>
        </w:rPr>
      </w:pPr>
    </w:p>
    <w:p w:rsidR="00180A63" w:rsidRPr="002A78BC" w:rsidRDefault="00180A63" w:rsidP="008B70C6">
      <w:pPr>
        <w:jc w:val="both"/>
        <w:rPr>
          <w:rFonts w:ascii="Palatino Linotype" w:hAnsi="Palatino Linotype" w:cs="Arial"/>
          <w:b/>
        </w:rPr>
      </w:pPr>
      <w:r w:rsidRPr="002A78BC">
        <w:rPr>
          <w:rFonts w:ascii="Palatino Linotype" w:hAnsi="Palatino Linotype" w:cs="Arial"/>
          <w:b/>
          <w:u w:val="single"/>
        </w:rPr>
        <w:t>Old Business</w:t>
      </w:r>
    </w:p>
    <w:p w:rsidR="00A551F8" w:rsidRDefault="00647793" w:rsidP="00A551F8">
      <w:pPr>
        <w:rPr>
          <w:rFonts w:ascii="Palatino Linotype" w:hAnsi="Palatino Linotype"/>
          <w:b/>
        </w:rPr>
      </w:pPr>
      <w:r w:rsidRPr="002A78BC">
        <w:rPr>
          <w:rFonts w:ascii="Palatino Linotype" w:hAnsi="Palatino Linotype"/>
          <w:b/>
        </w:rPr>
        <w:t>Chairperson, Kay Pray in</w:t>
      </w:r>
      <w:r w:rsidR="00A551F8">
        <w:rPr>
          <w:rFonts w:ascii="Palatino Linotype" w:hAnsi="Palatino Linotype"/>
          <w:b/>
        </w:rPr>
        <w:t>formed the board that d</w:t>
      </w:r>
      <w:r w:rsidR="00A551F8" w:rsidRPr="002A78BC">
        <w:rPr>
          <w:rFonts w:ascii="Palatino Linotype" w:hAnsi="Palatino Linotype"/>
          <w:b/>
        </w:rPr>
        <w:t xml:space="preserve">ue to privacy laws, etc., </w:t>
      </w:r>
      <w:r w:rsidR="00A551F8">
        <w:rPr>
          <w:rFonts w:ascii="Palatino Linotype" w:hAnsi="Palatino Linotype"/>
          <w:b/>
        </w:rPr>
        <w:t xml:space="preserve">she is </w:t>
      </w:r>
      <w:r w:rsidR="00A551F8" w:rsidRPr="002A78BC">
        <w:rPr>
          <w:rFonts w:ascii="Palatino Linotype" w:hAnsi="Palatino Linotype"/>
          <w:b/>
        </w:rPr>
        <w:t xml:space="preserve">unable to share any specifics.  However, </w:t>
      </w:r>
      <w:r w:rsidR="00A551F8">
        <w:rPr>
          <w:rFonts w:ascii="Palatino Linotype" w:hAnsi="Palatino Linotype"/>
          <w:b/>
        </w:rPr>
        <w:t xml:space="preserve">she </w:t>
      </w:r>
      <w:r w:rsidR="00A551F8" w:rsidRPr="002A78BC">
        <w:rPr>
          <w:rFonts w:ascii="Palatino Linotype" w:hAnsi="Palatino Linotype"/>
          <w:b/>
        </w:rPr>
        <w:t>want</w:t>
      </w:r>
      <w:r w:rsidR="00A551F8">
        <w:rPr>
          <w:rFonts w:ascii="Palatino Linotype" w:hAnsi="Palatino Linotype"/>
          <w:b/>
        </w:rPr>
        <w:t>ed b</w:t>
      </w:r>
      <w:r w:rsidR="00A551F8" w:rsidRPr="002A78BC">
        <w:rPr>
          <w:rFonts w:ascii="Palatino Linotype" w:hAnsi="Palatino Linotype"/>
          <w:b/>
        </w:rPr>
        <w:t>oard</w:t>
      </w:r>
      <w:r w:rsidR="00A551F8">
        <w:rPr>
          <w:rFonts w:ascii="Palatino Linotype" w:hAnsi="Palatino Linotype"/>
          <w:b/>
        </w:rPr>
        <w:t xml:space="preserve"> members</w:t>
      </w:r>
      <w:r w:rsidR="00A551F8" w:rsidRPr="002A78BC">
        <w:rPr>
          <w:rFonts w:ascii="Palatino Linotype" w:hAnsi="Palatino Linotype"/>
          <w:b/>
        </w:rPr>
        <w:t xml:space="preserve"> to be aware that </w:t>
      </w:r>
      <w:r w:rsidR="00A551F8">
        <w:rPr>
          <w:rFonts w:ascii="Palatino Linotype" w:hAnsi="Palatino Linotype"/>
          <w:b/>
        </w:rPr>
        <w:t xml:space="preserve">the gentleman that </w:t>
      </w:r>
      <w:r w:rsidR="00A551F8" w:rsidRPr="002A78BC">
        <w:rPr>
          <w:rFonts w:ascii="Palatino Linotype" w:hAnsi="Palatino Linotype"/>
          <w:b/>
        </w:rPr>
        <w:t xml:space="preserve">attended the </w:t>
      </w:r>
      <w:r w:rsidR="00A551F8">
        <w:rPr>
          <w:rFonts w:ascii="Palatino Linotype" w:hAnsi="Palatino Linotype"/>
          <w:b/>
        </w:rPr>
        <w:t xml:space="preserve">July, </w:t>
      </w:r>
      <w:r w:rsidR="00A551F8" w:rsidRPr="002A78BC">
        <w:rPr>
          <w:rFonts w:ascii="Palatino Linotype" w:hAnsi="Palatino Linotype"/>
          <w:b/>
        </w:rPr>
        <w:t xml:space="preserve">CEI board meeting </w:t>
      </w:r>
      <w:r w:rsidR="00A551F8">
        <w:rPr>
          <w:rFonts w:ascii="Palatino Linotype" w:hAnsi="Palatino Linotype"/>
          <w:b/>
        </w:rPr>
        <w:t xml:space="preserve">and during public comment </w:t>
      </w:r>
      <w:r w:rsidR="00A551F8" w:rsidRPr="002A78BC">
        <w:rPr>
          <w:rFonts w:ascii="Palatino Linotype" w:hAnsi="Palatino Linotype"/>
          <w:b/>
        </w:rPr>
        <w:t>expressed a number of concern</w:t>
      </w:r>
      <w:r w:rsidR="00A551F8">
        <w:rPr>
          <w:rFonts w:ascii="Palatino Linotype" w:hAnsi="Palatino Linotype"/>
          <w:b/>
        </w:rPr>
        <w:t xml:space="preserve">s relating to facility </w:t>
      </w:r>
      <w:r w:rsidR="00947C87">
        <w:rPr>
          <w:rFonts w:ascii="Palatino Linotype" w:hAnsi="Palatino Linotype"/>
          <w:b/>
        </w:rPr>
        <w:t xml:space="preserve">afterhours access; in fact </w:t>
      </w:r>
      <w:r w:rsidR="00A551F8">
        <w:rPr>
          <w:rFonts w:ascii="Palatino Linotype" w:hAnsi="Palatino Linotype"/>
          <w:b/>
        </w:rPr>
        <w:t>had an opportunity, prior to leaving the building, to s</w:t>
      </w:r>
      <w:r w:rsidR="00947C87">
        <w:rPr>
          <w:rFonts w:ascii="Palatino Linotype" w:hAnsi="Palatino Linotype"/>
          <w:b/>
        </w:rPr>
        <w:t xml:space="preserve">peak with the appropriate management supervisory staff, </w:t>
      </w:r>
      <w:r w:rsidR="00A551F8">
        <w:rPr>
          <w:rFonts w:ascii="Palatino Linotype" w:hAnsi="Palatino Linotype"/>
          <w:b/>
        </w:rPr>
        <w:t>and all co</w:t>
      </w:r>
      <w:r w:rsidR="00947C87">
        <w:rPr>
          <w:rFonts w:ascii="Palatino Linotype" w:hAnsi="Palatino Linotype"/>
          <w:b/>
        </w:rPr>
        <w:t>ncerns expressed were addressed.</w:t>
      </w:r>
    </w:p>
    <w:p w:rsidR="00D76159" w:rsidRPr="002A78BC" w:rsidRDefault="00D76159" w:rsidP="008B70C6">
      <w:pPr>
        <w:jc w:val="both"/>
        <w:rPr>
          <w:rFonts w:ascii="Palatino Linotype" w:hAnsi="Palatino Linotype" w:cs="Arial"/>
          <w:b/>
        </w:rPr>
      </w:pPr>
    </w:p>
    <w:p w:rsidR="00720CED" w:rsidRPr="002A78BC" w:rsidRDefault="00720CED" w:rsidP="00720CED">
      <w:pPr>
        <w:jc w:val="both"/>
        <w:rPr>
          <w:rFonts w:ascii="Palatino Linotype" w:hAnsi="Palatino Linotype" w:cs="Arial"/>
          <w:b/>
        </w:rPr>
      </w:pPr>
      <w:r w:rsidRPr="002A78BC">
        <w:rPr>
          <w:rFonts w:ascii="Palatino Linotype" w:hAnsi="Palatino Linotype" w:cs="Arial"/>
          <w:b/>
          <w:u w:val="single"/>
        </w:rPr>
        <w:t>Public Comment</w:t>
      </w:r>
    </w:p>
    <w:p w:rsidR="001B32F2" w:rsidRPr="002A78BC" w:rsidRDefault="006576D7" w:rsidP="001B32F2">
      <w:pPr>
        <w:jc w:val="both"/>
        <w:rPr>
          <w:rFonts w:ascii="Palatino Linotype" w:hAnsi="Palatino Linotype" w:cs="Arial"/>
          <w:b/>
        </w:rPr>
      </w:pPr>
      <w:r w:rsidRPr="002A78BC">
        <w:rPr>
          <w:rFonts w:ascii="Palatino Linotype" w:hAnsi="Palatino Linotype" w:cs="Arial"/>
          <w:b/>
        </w:rPr>
        <w:t xml:space="preserve"> None.</w:t>
      </w:r>
    </w:p>
    <w:p w:rsidR="001B32F2" w:rsidRPr="002A78BC" w:rsidRDefault="001B32F2" w:rsidP="001B32F2">
      <w:pPr>
        <w:jc w:val="both"/>
        <w:rPr>
          <w:rFonts w:ascii="Palatino Linotype" w:hAnsi="Palatino Linotype" w:cs="Arial"/>
          <w:b/>
        </w:rPr>
      </w:pPr>
    </w:p>
    <w:p w:rsidR="00597E4E" w:rsidRPr="002A78BC" w:rsidRDefault="00180A63" w:rsidP="001B32F2">
      <w:pPr>
        <w:rPr>
          <w:rFonts w:ascii="Palatino Linotype" w:hAnsi="Palatino Linotype" w:cs="Arial"/>
          <w:b/>
        </w:rPr>
      </w:pPr>
      <w:r w:rsidRPr="002A78BC">
        <w:rPr>
          <w:rFonts w:ascii="Palatino Linotype" w:hAnsi="Palatino Linotype" w:cs="Arial"/>
          <w:b/>
          <w:u w:val="single"/>
        </w:rPr>
        <w:t>New Business</w:t>
      </w:r>
    </w:p>
    <w:p w:rsidR="001B32F2" w:rsidRPr="002A78BC" w:rsidRDefault="001B32F2" w:rsidP="001B32F2">
      <w:pPr>
        <w:jc w:val="both"/>
        <w:rPr>
          <w:rFonts w:ascii="Palatino Linotype" w:hAnsi="Palatino Linotype" w:cs="Arial"/>
          <w:b/>
        </w:rPr>
      </w:pPr>
      <w:r w:rsidRPr="002A78BC">
        <w:rPr>
          <w:rFonts w:ascii="Palatino Linotype" w:hAnsi="Palatino Linotype" w:cs="Arial"/>
          <w:b/>
        </w:rPr>
        <w:t>None.</w:t>
      </w:r>
    </w:p>
    <w:p w:rsidR="001B32F2" w:rsidRPr="002A78BC" w:rsidRDefault="001B32F2" w:rsidP="00D76159">
      <w:pPr>
        <w:jc w:val="both"/>
        <w:rPr>
          <w:rFonts w:ascii="Palatino Linotype" w:hAnsi="Palatino Linotype" w:cs="Arial"/>
          <w:b/>
          <w:u w:val="single"/>
        </w:rPr>
      </w:pPr>
    </w:p>
    <w:p w:rsidR="00647793" w:rsidRPr="002A78BC" w:rsidRDefault="00647793" w:rsidP="00647793">
      <w:pPr>
        <w:jc w:val="both"/>
        <w:rPr>
          <w:rFonts w:ascii="Palatino Linotype" w:hAnsi="Palatino Linotype" w:cs="Arial"/>
          <w:b/>
          <w:u w:val="single"/>
        </w:rPr>
      </w:pPr>
      <w:r w:rsidRPr="002A78BC">
        <w:rPr>
          <w:rFonts w:ascii="Palatino Linotype" w:hAnsi="Palatino Linotype" w:cs="Arial"/>
          <w:b/>
          <w:u w:val="single"/>
        </w:rPr>
        <w:t xml:space="preserve"> OPEIU Local 459 and Local 512 Negotiations (Closed Session)</w:t>
      </w:r>
    </w:p>
    <w:p w:rsidR="00647793" w:rsidRPr="002A78BC" w:rsidRDefault="00647793" w:rsidP="00647793">
      <w:pPr>
        <w:jc w:val="both"/>
        <w:rPr>
          <w:rFonts w:ascii="Palatino Linotype" w:hAnsi="Palatino Linotype" w:cs="Arial"/>
          <w:b/>
          <w:u w:val="single"/>
        </w:rPr>
      </w:pPr>
      <w:r w:rsidRPr="002A78BC">
        <w:rPr>
          <w:rFonts w:ascii="Palatino Linotype" w:hAnsi="Palatino Linotype" w:cs="Arial"/>
          <w:b/>
          <w:u w:val="single"/>
        </w:rPr>
        <w:t>ACTION:</w:t>
      </w:r>
    </w:p>
    <w:p w:rsidR="00647793" w:rsidRPr="002A78BC" w:rsidRDefault="00647793" w:rsidP="00647793">
      <w:pPr>
        <w:spacing w:after="200"/>
        <w:contextualSpacing/>
        <w:jc w:val="both"/>
        <w:rPr>
          <w:rFonts w:ascii="Palatino Linotype" w:eastAsiaTheme="minorHAnsi" w:hAnsi="Palatino Linotype" w:cs="Arial"/>
          <w:b/>
        </w:rPr>
      </w:pPr>
      <w:r w:rsidRPr="002A78BC">
        <w:rPr>
          <w:rFonts w:ascii="Palatino Linotype" w:eastAsiaTheme="minorHAnsi" w:hAnsi="Palatino Linotype" w:cs="Arial"/>
          <w:b/>
        </w:rPr>
        <w:t>MOVED by Jim Rundborg and SUPPORTED by Paul Palmer  that the Board of Directors of Community Mental Health Authority of Clinton, Eaton, and Ingham Counties CMHA-CEI to go into closed session at 6:48 p.m.</w:t>
      </w:r>
    </w:p>
    <w:p w:rsidR="00647793" w:rsidRPr="002A78BC" w:rsidRDefault="00647793" w:rsidP="00647793">
      <w:pPr>
        <w:jc w:val="both"/>
        <w:rPr>
          <w:rFonts w:ascii="Palatino Linotype" w:hAnsi="Palatino Linotype" w:cs="Arial"/>
          <w:b/>
        </w:rPr>
      </w:pPr>
    </w:p>
    <w:p w:rsidR="00647793" w:rsidRPr="002A78BC" w:rsidRDefault="00647793" w:rsidP="00647793">
      <w:pPr>
        <w:spacing w:after="200"/>
        <w:contextualSpacing/>
        <w:jc w:val="both"/>
        <w:rPr>
          <w:rFonts w:ascii="Palatino Linotype" w:eastAsiaTheme="minorHAnsi" w:hAnsi="Palatino Linotype" w:cs="Arial"/>
          <w:b/>
        </w:rPr>
      </w:pPr>
      <w:r w:rsidRPr="002A78BC">
        <w:rPr>
          <w:rFonts w:ascii="Palatino Linotype" w:eastAsiaTheme="minorHAnsi" w:hAnsi="Palatino Linotype" w:cs="Arial"/>
          <w:b/>
        </w:rPr>
        <w:t>MOTION CARRIED unanimously.</w:t>
      </w:r>
    </w:p>
    <w:p w:rsidR="00647793" w:rsidRPr="002A78BC" w:rsidRDefault="00647793" w:rsidP="00647793">
      <w:pPr>
        <w:jc w:val="both"/>
        <w:rPr>
          <w:rFonts w:ascii="Palatino Linotype" w:hAnsi="Palatino Linotype" w:cs="Arial"/>
          <w:b/>
        </w:rPr>
      </w:pPr>
    </w:p>
    <w:p w:rsidR="00647793" w:rsidRPr="002A78BC" w:rsidRDefault="00647793" w:rsidP="00647793">
      <w:pPr>
        <w:spacing w:after="200"/>
        <w:contextualSpacing/>
        <w:jc w:val="both"/>
        <w:rPr>
          <w:rFonts w:ascii="Palatino Linotype" w:eastAsiaTheme="minorHAnsi" w:hAnsi="Palatino Linotype" w:cs="Arial"/>
          <w:b/>
        </w:rPr>
      </w:pPr>
      <w:r w:rsidRPr="002A78BC">
        <w:rPr>
          <w:rFonts w:ascii="Palatino Linotype" w:eastAsiaTheme="minorHAnsi" w:hAnsi="Palatino Linotype" w:cs="Arial"/>
          <w:b/>
        </w:rPr>
        <w:t>MOVED by Jim Rundborg and SUPPORTED by Maxine Thome that the Board of Directors of Community Mental Health Authority of Clinton, Eaton, and Ingham Counties CMHA-CEI to come out of closed session at 7:41p.m.</w:t>
      </w:r>
    </w:p>
    <w:p w:rsidR="00647793" w:rsidRPr="002A78BC" w:rsidRDefault="00647793" w:rsidP="00647793">
      <w:pPr>
        <w:spacing w:after="200"/>
        <w:contextualSpacing/>
        <w:jc w:val="both"/>
        <w:rPr>
          <w:rFonts w:ascii="Palatino Linotype" w:eastAsiaTheme="minorHAnsi" w:hAnsi="Palatino Linotype" w:cs="Arial"/>
          <w:b/>
        </w:rPr>
      </w:pPr>
    </w:p>
    <w:p w:rsidR="00647793" w:rsidRPr="002A78BC" w:rsidRDefault="00647793" w:rsidP="00647793">
      <w:pPr>
        <w:spacing w:after="200"/>
        <w:contextualSpacing/>
        <w:jc w:val="both"/>
        <w:rPr>
          <w:rFonts w:ascii="Palatino Linotype" w:eastAsiaTheme="minorHAnsi" w:hAnsi="Palatino Linotype" w:cs="Arial"/>
          <w:b/>
        </w:rPr>
      </w:pPr>
      <w:r w:rsidRPr="002A78BC">
        <w:rPr>
          <w:rFonts w:ascii="Palatino Linotype" w:eastAsiaTheme="minorHAnsi" w:hAnsi="Palatino Linotype" w:cs="Arial"/>
          <w:b/>
        </w:rPr>
        <w:t>MOTION CARRIED unanimously.</w:t>
      </w:r>
    </w:p>
    <w:p w:rsidR="00947C87" w:rsidRPr="002A78BC" w:rsidRDefault="00947C87" w:rsidP="00E45F7B">
      <w:pPr>
        <w:jc w:val="both"/>
        <w:rPr>
          <w:rFonts w:ascii="Palatino Linotype" w:hAnsi="Palatino Linotype" w:cs="Arial"/>
          <w:b/>
        </w:rPr>
      </w:pPr>
    </w:p>
    <w:p w:rsidR="00E45F7B" w:rsidRPr="002A78BC" w:rsidRDefault="00180A63" w:rsidP="00E45F7B">
      <w:pPr>
        <w:jc w:val="both"/>
        <w:rPr>
          <w:rFonts w:ascii="Palatino Linotype" w:hAnsi="Palatino Linotype" w:cs="Arial"/>
          <w:b/>
          <w:u w:val="single"/>
        </w:rPr>
      </w:pPr>
      <w:r w:rsidRPr="002A78BC">
        <w:rPr>
          <w:rFonts w:ascii="Palatino Linotype" w:hAnsi="Palatino Linotype" w:cs="Arial"/>
          <w:b/>
          <w:u w:val="single"/>
        </w:rPr>
        <w:t>Adjournment</w:t>
      </w:r>
    </w:p>
    <w:p w:rsidR="00180A63" w:rsidRPr="00C645B3" w:rsidRDefault="00180A63" w:rsidP="00E45F7B">
      <w:pPr>
        <w:jc w:val="both"/>
        <w:rPr>
          <w:rFonts w:ascii="Palatino Linotype" w:hAnsi="Palatino Linotype" w:cs="Arial"/>
          <w:b/>
          <w:u w:val="single"/>
        </w:rPr>
      </w:pPr>
      <w:r w:rsidRPr="002A78BC">
        <w:rPr>
          <w:rFonts w:ascii="Palatino Linotype" w:hAnsi="Palatino Linotype" w:cs="Arial"/>
          <w:b/>
        </w:rPr>
        <w:t>Th</w:t>
      </w:r>
      <w:r w:rsidR="00204407" w:rsidRPr="002A78BC">
        <w:rPr>
          <w:rFonts w:ascii="Palatino Linotype" w:hAnsi="Palatino Linotype" w:cs="Arial"/>
          <w:b/>
        </w:rPr>
        <w:t>e m</w:t>
      </w:r>
      <w:r w:rsidR="009E1051" w:rsidRPr="002A78BC">
        <w:rPr>
          <w:rFonts w:ascii="Palatino Linotype" w:hAnsi="Palatino Linotype" w:cs="Arial"/>
          <w:b/>
        </w:rPr>
        <w:t xml:space="preserve">eeting was adjourned at </w:t>
      </w:r>
      <w:r w:rsidR="00647793" w:rsidRPr="002A78BC">
        <w:rPr>
          <w:rFonts w:ascii="Palatino Linotype" w:hAnsi="Palatino Linotype" w:cs="Arial"/>
          <w:b/>
        </w:rPr>
        <w:t>7:42</w:t>
      </w:r>
      <w:r w:rsidR="0080099E" w:rsidRPr="002A78BC">
        <w:rPr>
          <w:rFonts w:ascii="Palatino Linotype" w:hAnsi="Palatino Linotype" w:cs="Arial"/>
          <w:b/>
        </w:rPr>
        <w:t xml:space="preserve"> </w:t>
      </w:r>
      <w:r w:rsidRPr="002A78BC">
        <w:rPr>
          <w:rFonts w:ascii="Palatino Linotype" w:hAnsi="Palatino Linotype" w:cs="Arial"/>
          <w:b/>
        </w:rPr>
        <w:t>p.m.</w:t>
      </w:r>
      <w:r w:rsidRPr="00C645B3">
        <w:rPr>
          <w:rFonts w:ascii="Palatino Linotype" w:hAnsi="Palatino Linotype" w:cs="Arial"/>
          <w:b/>
        </w:rPr>
        <w:t xml:space="preserve">  The next me</w:t>
      </w:r>
      <w:r w:rsidR="00EB54E4" w:rsidRPr="00C645B3">
        <w:rPr>
          <w:rFonts w:ascii="Palatino Linotype" w:hAnsi="Palatino Linotype" w:cs="Arial"/>
          <w:b/>
        </w:rPr>
        <w:t>eting is scheduled f</w:t>
      </w:r>
      <w:r w:rsidR="004E36EA" w:rsidRPr="00C645B3">
        <w:rPr>
          <w:rFonts w:ascii="Palatino Linotype" w:hAnsi="Palatino Linotype" w:cs="Arial"/>
          <w:b/>
        </w:rPr>
        <w:t xml:space="preserve">or </w:t>
      </w:r>
      <w:r w:rsidR="004E36EA" w:rsidRPr="00C67E1E">
        <w:rPr>
          <w:rFonts w:ascii="Palatino Linotype" w:hAnsi="Palatino Linotype" w:cs="Arial"/>
          <w:b/>
          <w:highlight w:val="yellow"/>
        </w:rPr>
        <w:t>Thursday,</w:t>
      </w:r>
      <w:r w:rsidR="00D04F13">
        <w:rPr>
          <w:rFonts w:ascii="Palatino Linotype" w:hAnsi="Palatino Linotype" w:cs="Arial"/>
          <w:b/>
          <w:highlight w:val="yellow"/>
        </w:rPr>
        <w:t xml:space="preserve"> September 21</w:t>
      </w:r>
      <w:r w:rsidR="009E1051" w:rsidRPr="00C67E1E">
        <w:rPr>
          <w:rFonts w:ascii="Palatino Linotype" w:hAnsi="Palatino Linotype" w:cs="Arial"/>
          <w:b/>
          <w:highlight w:val="yellow"/>
        </w:rPr>
        <w:t>, 2017</w:t>
      </w:r>
      <w:r w:rsidR="009F3141" w:rsidRPr="00C67E1E">
        <w:rPr>
          <w:rFonts w:ascii="Palatino Linotype" w:hAnsi="Palatino Linotype" w:cs="Arial"/>
          <w:b/>
          <w:highlight w:val="yellow"/>
        </w:rPr>
        <w:t xml:space="preserve"> at </w:t>
      </w:r>
      <w:r w:rsidR="00647793">
        <w:rPr>
          <w:rFonts w:ascii="Palatino Linotype" w:hAnsi="Palatino Linotype" w:cs="Arial"/>
          <w:b/>
          <w:highlight w:val="yellow"/>
        </w:rPr>
        <w:t xml:space="preserve">CMHA-CEI, G11-C, 812 E. Jolly Road, </w:t>
      </w:r>
      <w:r w:rsidR="005D4F64" w:rsidRPr="00C67E1E">
        <w:rPr>
          <w:rFonts w:ascii="Palatino Linotype" w:hAnsi="Palatino Linotype" w:cs="Arial"/>
          <w:b/>
          <w:highlight w:val="yellow"/>
        </w:rPr>
        <w:t>beginning at 6:00 p.m.</w:t>
      </w:r>
    </w:p>
    <w:p w:rsidR="00180A63" w:rsidRDefault="00180A63" w:rsidP="008B70C6">
      <w:pPr>
        <w:jc w:val="both"/>
        <w:rPr>
          <w:rFonts w:ascii="Palatino Linotype" w:hAnsi="Palatino Linotype" w:cs="Arial"/>
          <w:b/>
        </w:rPr>
      </w:pPr>
    </w:p>
    <w:p w:rsidR="00903AE5" w:rsidRPr="00C645B3" w:rsidRDefault="00903AE5" w:rsidP="008B70C6">
      <w:pPr>
        <w:jc w:val="both"/>
        <w:rPr>
          <w:rFonts w:ascii="Palatino Linotype" w:hAnsi="Palatino Linotype" w:cs="Arial"/>
          <w:b/>
        </w:rPr>
      </w:pPr>
    </w:p>
    <w:p w:rsidR="00102D10" w:rsidRPr="00C645B3" w:rsidRDefault="00102D10" w:rsidP="0010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r w:rsidRPr="00C645B3">
        <w:rPr>
          <w:rFonts w:ascii="Palatino Linotype" w:hAnsi="Palatino Linotype" w:cs="Arial"/>
          <w:b/>
          <w:bCs/>
        </w:rPr>
        <w:t>Minutes submitted by:</w:t>
      </w:r>
    </w:p>
    <w:p w:rsidR="00102D10" w:rsidRPr="00C645B3" w:rsidRDefault="00102D10" w:rsidP="0010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p>
    <w:p w:rsidR="00102D10" w:rsidRPr="00C645B3" w:rsidRDefault="00102D10" w:rsidP="0010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r w:rsidRPr="00C645B3">
        <w:rPr>
          <w:rFonts w:ascii="Palatino Linotype" w:hAnsi="Palatino Linotype" w:cs="Arial"/>
          <w:b/>
          <w:bCs/>
        </w:rPr>
        <w:t>Aleshia Y. Echols</w:t>
      </w:r>
    </w:p>
    <w:p w:rsidR="0010073E" w:rsidRDefault="00102D10" w:rsidP="00AE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r w:rsidRPr="00C645B3">
        <w:rPr>
          <w:rFonts w:ascii="Palatino Linotype" w:hAnsi="Palatino Linotype" w:cs="Arial"/>
          <w:b/>
          <w:bCs/>
        </w:rPr>
        <w:t>Executive Administrative Assistant</w:t>
      </w:r>
    </w:p>
    <w:sectPr w:rsidR="0010073E" w:rsidSect="00591EF6">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5A2" w:rsidRDefault="004605A2" w:rsidP="00CF2088">
      <w:r>
        <w:separator/>
      </w:r>
    </w:p>
  </w:endnote>
  <w:endnote w:type="continuationSeparator" w:id="0">
    <w:p w:rsidR="004605A2" w:rsidRDefault="004605A2" w:rsidP="00CF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hruti">
    <w:panose1 w:val="02000500000000000000"/>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5F" w:rsidRDefault="00406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5A2" w:rsidRDefault="004605A2">
    <w:pPr>
      <w:pStyle w:val="Footer"/>
      <w:pBdr>
        <w:top w:val="thinThickSmallGap" w:sz="24" w:space="1" w:color="622423" w:themeColor="accent2" w:themeShade="7F"/>
      </w:pBdr>
      <w:rPr>
        <w:rFonts w:asciiTheme="majorHAnsi" w:hAnsiTheme="majorHAnsi"/>
      </w:rPr>
    </w:pPr>
    <w:r>
      <w:rPr>
        <w:rFonts w:asciiTheme="majorHAnsi" w:hAnsiTheme="majorHAnsi"/>
      </w:rPr>
      <w:t>Board of Directors Meeting Minutes</w:t>
    </w:r>
    <w:r w:rsidR="00406C5F">
      <w:rPr>
        <w:rFonts w:asciiTheme="majorHAnsi" w:hAnsiTheme="majorHAnsi"/>
      </w:rPr>
      <w:t xml:space="preserve"> (aye)</w:t>
    </w:r>
  </w:p>
  <w:p w:rsidR="004605A2" w:rsidRDefault="00D4663E">
    <w:pPr>
      <w:pStyle w:val="Footer"/>
      <w:pBdr>
        <w:top w:val="thinThickSmallGap" w:sz="24" w:space="1" w:color="622423" w:themeColor="accent2" w:themeShade="7F"/>
      </w:pBdr>
      <w:rPr>
        <w:rFonts w:asciiTheme="majorHAnsi" w:hAnsiTheme="majorHAnsi"/>
      </w:rPr>
    </w:pPr>
    <w:r>
      <w:rPr>
        <w:rFonts w:asciiTheme="majorHAnsi" w:hAnsiTheme="majorHAnsi"/>
      </w:rPr>
      <w:t>August 17, 2017</w:t>
    </w:r>
  </w:p>
  <w:p w:rsidR="004605A2" w:rsidRDefault="004605A2">
    <w:pPr>
      <w:pStyle w:val="Footer"/>
      <w:pBdr>
        <w:top w:val="thinThickSmallGap" w:sz="24" w:space="1" w:color="622423" w:themeColor="accent2" w:themeShade="7F"/>
      </w:pBdr>
      <w:rPr>
        <w:rFonts w:asciiTheme="majorHAnsi" w:hAnsiTheme="majorHAnsi"/>
      </w:rPr>
    </w:pPr>
  </w:p>
  <w:p w:rsidR="004605A2" w:rsidRDefault="00903AE5" w:rsidP="00CF2088">
    <w:pPr>
      <w:pStyle w:val="Footer"/>
      <w:pBdr>
        <w:top w:val="thinThickSmallGap" w:sz="24" w:space="1" w:color="622423" w:themeColor="accent2" w:themeShade="7F"/>
      </w:pBdr>
      <w:jc w:val="center"/>
    </w:pPr>
    <w:r>
      <w:t>MINUTES ARE DRAFT PENDING COMMITTEE APPROVAL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5F" w:rsidRDefault="00406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5A2" w:rsidRDefault="004605A2" w:rsidP="00CF2088">
      <w:r>
        <w:separator/>
      </w:r>
    </w:p>
  </w:footnote>
  <w:footnote w:type="continuationSeparator" w:id="0">
    <w:p w:rsidR="004605A2" w:rsidRDefault="004605A2" w:rsidP="00CF2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5F" w:rsidRDefault="00406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5F" w:rsidRDefault="00406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5F" w:rsidRDefault="00406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32AA"/>
    <w:multiLevelType w:val="hybridMultilevel"/>
    <w:tmpl w:val="9DA2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0C6F"/>
    <w:multiLevelType w:val="hybridMultilevel"/>
    <w:tmpl w:val="3E78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A2719"/>
    <w:multiLevelType w:val="hybridMultilevel"/>
    <w:tmpl w:val="3BF6959E"/>
    <w:lvl w:ilvl="0" w:tplc="1408EBA2">
      <w:start w:val="530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A580E"/>
    <w:multiLevelType w:val="hybridMultilevel"/>
    <w:tmpl w:val="2B40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4765A"/>
    <w:multiLevelType w:val="hybridMultilevel"/>
    <w:tmpl w:val="676E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F118C"/>
    <w:multiLevelType w:val="hybridMultilevel"/>
    <w:tmpl w:val="C4A6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72686"/>
    <w:multiLevelType w:val="hybridMultilevel"/>
    <w:tmpl w:val="5674F64E"/>
    <w:lvl w:ilvl="0" w:tplc="A4BEA012">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6604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A4A48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9834B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12F2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6485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42A5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D468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785EC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F80851"/>
    <w:multiLevelType w:val="hybridMultilevel"/>
    <w:tmpl w:val="3B08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96328"/>
    <w:multiLevelType w:val="hybridMultilevel"/>
    <w:tmpl w:val="8D1852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A08D1"/>
    <w:multiLevelType w:val="hybridMultilevel"/>
    <w:tmpl w:val="C2FC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15EE5"/>
    <w:multiLevelType w:val="hybridMultilevel"/>
    <w:tmpl w:val="7280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13175"/>
    <w:multiLevelType w:val="hybridMultilevel"/>
    <w:tmpl w:val="A13E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D65F8"/>
    <w:multiLevelType w:val="multilevel"/>
    <w:tmpl w:val="40C8A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0A43CD"/>
    <w:multiLevelType w:val="hybridMultilevel"/>
    <w:tmpl w:val="991E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600B2"/>
    <w:multiLevelType w:val="hybridMultilevel"/>
    <w:tmpl w:val="A238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40592"/>
    <w:multiLevelType w:val="hybridMultilevel"/>
    <w:tmpl w:val="1D84D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51FAE"/>
    <w:multiLevelType w:val="hybridMultilevel"/>
    <w:tmpl w:val="C42A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B4E68"/>
    <w:multiLevelType w:val="hybridMultilevel"/>
    <w:tmpl w:val="5C74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42123"/>
    <w:multiLevelType w:val="hybridMultilevel"/>
    <w:tmpl w:val="024A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203CD"/>
    <w:multiLevelType w:val="hybridMultilevel"/>
    <w:tmpl w:val="DA7C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93E1C"/>
    <w:multiLevelType w:val="hybridMultilevel"/>
    <w:tmpl w:val="F394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677D7"/>
    <w:multiLevelType w:val="hybridMultilevel"/>
    <w:tmpl w:val="7364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57C8E"/>
    <w:multiLevelType w:val="hybridMultilevel"/>
    <w:tmpl w:val="B114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66E05"/>
    <w:multiLevelType w:val="hybridMultilevel"/>
    <w:tmpl w:val="2A34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A351E"/>
    <w:multiLevelType w:val="hybridMultilevel"/>
    <w:tmpl w:val="1AE6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04EF0"/>
    <w:multiLevelType w:val="hybridMultilevel"/>
    <w:tmpl w:val="22AA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204D2"/>
    <w:multiLevelType w:val="hybridMultilevel"/>
    <w:tmpl w:val="C2D4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F54AB"/>
    <w:multiLevelType w:val="hybridMultilevel"/>
    <w:tmpl w:val="D1FA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A1035"/>
    <w:multiLevelType w:val="hybridMultilevel"/>
    <w:tmpl w:val="6B72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A3A72"/>
    <w:multiLevelType w:val="hybridMultilevel"/>
    <w:tmpl w:val="F03C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BF4BB9"/>
    <w:multiLevelType w:val="hybridMultilevel"/>
    <w:tmpl w:val="8798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F6B35"/>
    <w:multiLevelType w:val="hybridMultilevel"/>
    <w:tmpl w:val="2132B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1A6E73"/>
    <w:multiLevelType w:val="hybridMultilevel"/>
    <w:tmpl w:val="1F7A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F84BD9"/>
    <w:multiLevelType w:val="hybridMultilevel"/>
    <w:tmpl w:val="F6EA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A7705B"/>
    <w:multiLevelType w:val="hybridMultilevel"/>
    <w:tmpl w:val="958A3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255107"/>
    <w:multiLevelType w:val="hybridMultilevel"/>
    <w:tmpl w:val="6E5889F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6" w15:restartNumberingAfterBreak="0">
    <w:nsid w:val="5C3B00F2"/>
    <w:multiLevelType w:val="hybridMultilevel"/>
    <w:tmpl w:val="EBFA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B91A12"/>
    <w:multiLevelType w:val="hybridMultilevel"/>
    <w:tmpl w:val="A71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368E7"/>
    <w:multiLevelType w:val="hybridMultilevel"/>
    <w:tmpl w:val="0B3C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DE22D1"/>
    <w:multiLevelType w:val="hybridMultilevel"/>
    <w:tmpl w:val="8FFC5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055B95"/>
    <w:multiLevelType w:val="hybridMultilevel"/>
    <w:tmpl w:val="9146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3701E"/>
    <w:multiLevelType w:val="hybridMultilevel"/>
    <w:tmpl w:val="6066C5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A656E3"/>
    <w:multiLevelType w:val="hybridMultilevel"/>
    <w:tmpl w:val="FCD6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42"/>
  </w:num>
  <w:num w:numId="5">
    <w:abstractNumId w:val="27"/>
  </w:num>
  <w:num w:numId="6">
    <w:abstractNumId w:val="28"/>
  </w:num>
  <w:num w:numId="7">
    <w:abstractNumId w:val="35"/>
  </w:num>
  <w:num w:numId="8">
    <w:abstractNumId w:val="32"/>
  </w:num>
  <w:num w:numId="9">
    <w:abstractNumId w:val="19"/>
  </w:num>
  <w:num w:numId="10">
    <w:abstractNumId w:val="1"/>
  </w:num>
  <w:num w:numId="11">
    <w:abstractNumId w:val="29"/>
  </w:num>
  <w:num w:numId="12">
    <w:abstractNumId w:val="26"/>
  </w:num>
  <w:num w:numId="13">
    <w:abstractNumId w:val="6"/>
  </w:num>
  <w:num w:numId="14">
    <w:abstractNumId w:val="40"/>
  </w:num>
  <w:num w:numId="15">
    <w:abstractNumId w:val="20"/>
  </w:num>
  <w:num w:numId="16">
    <w:abstractNumId w:val="37"/>
  </w:num>
  <w:num w:numId="17">
    <w:abstractNumId w:val="25"/>
  </w:num>
  <w:num w:numId="18">
    <w:abstractNumId w:val="30"/>
  </w:num>
  <w:num w:numId="19">
    <w:abstractNumId w:val="5"/>
  </w:num>
  <w:num w:numId="20">
    <w:abstractNumId w:val="11"/>
  </w:num>
  <w:num w:numId="21">
    <w:abstractNumId w:val="17"/>
  </w:num>
  <w:num w:numId="22">
    <w:abstractNumId w:val="14"/>
  </w:num>
  <w:num w:numId="23">
    <w:abstractNumId w:val="10"/>
  </w:num>
  <w:num w:numId="24">
    <w:abstractNumId w:val="16"/>
  </w:num>
  <w:num w:numId="25">
    <w:abstractNumId w:val="15"/>
  </w:num>
  <w:num w:numId="26">
    <w:abstractNumId w:val="2"/>
  </w:num>
  <w:num w:numId="27">
    <w:abstractNumId w:val="23"/>
  </w:num>
  <w:num w:numId="28">
    <w:abstractNumId w:val="34"/>
  </w:num>
  <w:num w:numId="29">
    <w:abstractNumId w:val="38"/>
  </w:num>
  <w:num w:numId="30">
    <w:abstractNumId w:val="41"/>
  </w:num>
  <w:num w:numId="31">
    <w:abstractNumId w:val="33"/>
  </w:num>
  <w:num w:numId="32">
    <w:abstractNumId w:val="7"/>
  </w:num>
  <w:num w:numId="33">
    <w:abstractNumId w:val="3"/>
  </w:num>
  <w:num w:numId="34">
    <w:abstractNumId w:val="18"/>
  </w:num>
  <w:num w:numId="35">
    <w:abstractNumId w:val="0"/>
  </w:num>
  <w:num w:numId="36">
    <w:abstractNumId w:val="8"/>
  </w:num>
  <w:num w:numId="37">
    <w:abstractNumId w:val="22"/>
  </w:num>
  <w:num w:numId="38">
    <w:abstractNumId w:val="31"/>
  </w:num>
  <w:num w:numId="39">
    <w:abstractNumId w:val="21"/>
  </w:num>
  <w:num w:numId="40">
    <w:abstractNumId w:val="39"/>
  </w:num>
  <w:num w:numId="41">
    <w:abstractNumId w:val="12"/>
  </w:num>
  <w:num w:numId="42">
    <w:abstractNumId w:val="36"/>
  </w:num>
  <w:num w:numId="43">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88"/>
    <w:rsid w:val="00000806"/>
    <w:rsid w:val="00000C3A"/>
    <w:rsid w:val="00000DE8"/>
    <w:rsid w:val="00001327"/>
    <w:rsid w:val="00002654"/>
    <w:rsid w:val="0000578E"/>
    <w:rsid w:val="0001459D"/>
    <w:rsid w:val="00014DDC"/>
    <w:rsid w:val="000154E1"/>
    <w:rsid w:val="00016433"/>
    <w:rsid w:val="00016A3C"/>
    <w:rsid w:val="00021F28"/>
    <w:rsid w:val="00022E1D"/>
    <w:rsid w:val="00022F98"/>
    <w:rsid w:val="0002618A"/>
    <w:rsid w:val="00031E8B"/>
    <w:rsid w:val="00037598"/>
    <w:rsid w:val="0004187D"/>
    <w:rsid w:val="00041E75"/>
    <w:rsid w:val="00043CC8"/>
    <w:rsid w:val="00047986"/>
    <w:rsid w:val="000536EA"/>
    <w:rsid w:val="0005527D"/>
    <w:rsid w:val="00055EE3"/>
    <w:rsid w:val="00071D62"/>
    <w:rsid w:val="0007524F"/>
    <w:rsid w:val="000754C0"/>
    <w:rsid w:val="00076141"/>
    <w:rsid w:val="0008089D"/>
    <w:rsid w:val="000845CF"/>
    <w:rsid w:val="00087651"/>
    <w:rsid w:val="0009153F"/>
    <w:rsid w:val="0009417C"/>
    <w:rsid w:val="0009435B"/>
    <w:rsid w:val="00095C08"/>
    <w:rsid w:val="000960EB"/>
    <w:rsid w:val="00097C34"/>
    <w:rsid w:val="000A05D9"/>
    <w:rsid w:val="000A2334"/>
    <w:rsid w:val="000A32B8"/>
    <w:rsid w:val="000A3EC5"/>
    <w:rsid w:val="000A5276"/>
    <w:rsid w:val="000C2745"/>
    <w:rsid w:val="000C38BA"/>
    <w:rsid w:val="000C6B32"/>
    <w:rsid w:val="000D5D77"/>
    <w:rsid w:val="000E0FA2"/>
    <w:rsid w:val="000E16F7"/>
    <w:rsid w:val="000F4C64"/>
    <w:rsid w:val="000F560E"/>
    <w:rsid w:val="000F6724"/>
    <w:rsid w:val="0010073E"/>
    <w:rsid w:val="00102507"/>
    <w:rsid w:val="00102D10"/>
    <w:rsid w:val="0010438A"/>
    <w:rsid w:val="001051D0"/>
    <w:rsid w:val="00115A2F"/>
    <w:rsid w:val="001160AD"/>
    <w:rsid w:val="00122990"/>
    <w:rsid w:val="00123763"/>
    <w:rsid w:val="00124C6F"/>
    <w:rsid w:val="0012529D"/>
    <w:rsid w:val="001315D9"/>
    <w:rsid w:val="00133644"/>
    <w:rsid w:val="00134D53"/>
    <w:rsid w:val="00137337"/>
    <w:rsid w:val="0014025A"/>
    <w:rsid w:val="0014236C"/>
    <w:rsid w:val="0014294E"/>
    <w:rsid w:val="00142B17"/>
    <w:rsid w:val="0014497A"/>
    <w:rsid w:val="00153BC6"/>
    <w:rsid w:val="001545A2"/>
    <w:rsid w:val="00156E41"/>
    <w:rsid w:val="00162541"/>
    <w:rsid w:val="00162E9F"/>
    <w:rsid w:val="0016356A"/>
    <w:rsid w:val="00164F11"/>
    <w:rsid w:val="001653D9"/>
    <w:rsid w:val="00166071"/>
    <w:rsid w:val="001679AC"/>
    <w:rsid w:val="00167C93"/>
    <w:rsid w:val="00170E8D"/>
    <w:rsid w:val="00172B96"/>
    <w:rsid w:val="00173C36"/>
    <w:rsid w:val="00175BC9"/>
    <w:rsid w:val="00180A63"/>
    <w:rsid w:val="0019169F"/>
    <w:rsid w:val="0019485E"/>
    <w:rsid w:val="001A21F5"/>
    <w:rsid w:val="001B2E39"/>
    <w:rsid w:val="001B32F2"/>
    <w:rsid w:val="001B49CB"/>
    <w:rsid w:val="001B5465"/>
    <w:rsid w:val="001C3D25"/>
    <w:rsid w:val="001C551A"/>
    <w:rsid w:val="001C586A"/>
    <w:rsid w:val="001C6230"/>
    <w:rsid w:val="001D0A14"/>
    <w:rsid w:val="001D3207"/>
    <w:rsid w:val="001E0CB4"/>
    <w:rsid w:val="001E0EA4"/>
    <w:rsid w:val="001E1A94"/>
    <w:rsid w:val="001E22DA"/>
    <w:rsid w:val="001E297D"/>
    <w:rsid w:val="001E3B61"/>
    <w:rsid w:val="001E47AF"/>
    <w:rsid w:val="001E619D"/>
    <w:rsid w:val="001F2EDB"/>
    <w:rsid w:val="001F3294"/>
    <w:rsid w:val="001F42D4"/>
    <w:rsid w:val="001F55B0"/>
    <w:rsid w:val="001F6CE3"/>
    <w:rsid w:val="00200510"/>
    <w:rsid w:val="002016CD"/>
    <w:rsid w:val="002020DA"/>
    <w:rsid w:val="00204407"/>
    <w:rsid w:val="00212EEF"/>
    <w:rsid w:val="0021346C"/>
    <w:rsid w:val="00213A9A"/>
    <w:rsid w:val="00213E26"/>
    <w:rsid w:val="0021485B"/>
    <w:rsid w:val="00214B44"/>
    <w:rsid w:val="00215EAE"/>
    <w:rsid w:val="00220B1E"/>
    <w:rsid w:val="00221B90"/>
    <w:rsid w:val="00222B16"/>
    <w:rsid w:val="00223BC4"/>
    <w:rsid w:val="00226317"/>
    <w:rsid w:val="00227863"/>
    <w:rsid w:val="00233823"/>
    <w:rsid w:val="0023585D"/>
    <w:rsid w:val="002359EB"/>
    <w:rsid w:val="00237534"/>
    <w:rsid w:val="002376AC"/>
    <w:rsid w:val="002405E1"/>
    <w:rsid w:val="00242C30"/>
    <w:rsid w:val="00245588"/>
    <w:rsid w:val="002462C0"/>
    <w:rsid w:val="00250472"/>
    <w:rsid w:val="00252DC9"/>
    <w:rsid w:val="002606B8"/>
    <w:rsid w:val="00264645"/>
    <w:rsid w:val="002654C3"/>
    <w:rsid w:val="00265865"/>
    <w:rsid w:val="00266408"/>
    <w:rsid w:val="00266B9C"/>
    <w:rsid w:val="00267198"/>
    <w:rsid w:val="002711E3"/>
    <w:rsid w:val="00274131"/>
    <w:rsid w:val="00274B30"/>
    <w:rsid w:val="00281FCA"/>
    <w:rsid w:val="002829D8"/>
    <w:rsid w:val="00283F4D"/>
    <w:rsid w:val="002845B7"/>
    <w:rsid w:val="00292C3E"/>
    <w:rsid w:val="00294714"/>
    <w:rsid w:val="0029622B"/>
    <w:rsid w:val="00297928"/>
    <w:rsid w:val="002A0E1D"/>
    <w:rsid w:val="002A1B16"/>
    <w:rsid w:val="002A37B5"/>
    <w:rsid w:val="002A6615"/>
    <w:rsid w:val="002A78BC"/>
    <w:rsid w:val="002B035A"/>
    <w:rsid w:val="002B407B"/>
    <w:rsid w:val="002B54B4"/>
    <w:rsid w:val="002B5C34"/>
    <w:rsid w:val="002B6387"/>
    <w:rsid w:val="002B74AB"/>
    <w:rsid w:val="002B7725"/>
    <w:rsid w:val="002B7837"/>
    <w:rsid w:val="002C3692"/>
    <w:rsid w:val="002C7383"/>
    <w:rsid w:val="002D0ED5"/>
    <w:rsid w:val="002D19B4"/>
    <w:rsid w:val="002D3765"/>
    <w:rsid w:val="002D41AB"/>
    <w:rsid w:val="002D51D1"/>
    <w:rsid w:val="002E7928"/>
    <w:rsid w:val="002E79FC"/>
    <w:rsid w:val="002F63C7"/>
    <w:rsid w:val="002F783C"/>
    <w:rsid w:val="00311053"/>
    <w:rsid w:val="0031293D"/>
    <w:rsid w:val="00312AFF"/>
    <w:rsid w:val="00313379"/>
    <w:rsid w:val="00316449"/>
    <w:rsid w:val="003238FF"/>
    <w:rsid w:val="00324398"/>
    <w:rsid w:val="003260E0"/>
    <w:rsid w:val="00327D6F"/>
    <w:rsid w:val="00335BF5"/>
    <w:rsid w:val="00344EC0"/>
    <w:rsid w:val="003475DB"/>
    <w:rsid w:val="003518B4"/>
    <w:rsid w:val="003565DC"/>
    <w:rsid w:val="00357A81"/>
    <w:rsid w:val="00365340"/>
    <w:rsid w:val="0036573F"/>
    <w:rsid w:val="00370377"/>
    <w:rsid w:val="00371146"/>
    <w:rsid w:val="00371819"/>
    <w:rsid w:val="003844D6"/>
    <w:rsid w:val="00384B56"/>
    <w:rsid w:val="003943E8"/>
    <w:rsid w:val="003958E8"/>
    <w:rsid w:val="003972D6"/>
    <w:rsid w:val="003A338D"/>
    <w:rsid w:val="003A37AF"/>
    <w:rsid w:val="003B0BC0"/>
    <w:rsid w:val="003B1587"/>
    <w:rsid w:val="003B34F0"/>
    <w:rsid w:val="003B4B5C"/>
    <w:rsid w:val="003B4CC8"/>
    <w:rsid w:val="003B726A"/>
    <w:rsid w:val="003C2286"/>
    <w:rsid w:val="003C22C2"/>
    <w:rsid w:val="003C5F5F"/>
    <w:rsid w:val="003D2E68"/>
    <w:rsid w:val="003D6629"/>
    <w:rsid w:val="003E1247"/>
    <w:rsid w:val="003E1739"/>
    <w:rsid w:val="003E3279"/>
    <w:rsid w:val="003E53C0"/>
    <w:rsid w:val="003E703A"/>
    <w:rsid w:val="003F2AFD"/>
    <w:rsid w:val="00405184"/>
    <w:rsid w:val="00405223"/>
    <w:rsid w:val="00406C5F"/>
    <w:rsid w:val="00406C89"/>
    <w:rsid w:val="004076AF"/>
    <w:rsid w:val="00410110"/>
    <w:rsid w:val="00411F18"/>
    <w:rsid w:val="00416957"/>
    <w:rsid w:val="0042148A"/>
    <w:rsid w:val="00422DFB"/>
    <w:rsid w:val="00423C02"/>
    <w:rsid w:val="00423F2F"/>
    <w:rsid w:val="00424873"/>
    <w:rsid w:val="004328A8"/>
    <w:rsid w:val="00443683"/>
    <w:rsid w:val="004444A2"/>
    <w:rsid w:val="004536F8"/>
    <w:rsid w:val="00455104"/>
    <w:rsid w:val="004605A2"/>
    <w:rsid w:val="004664E9"/>
    <w:rsid w:val="004712DF"/>
    <w:rsid w:val="00471B38"/>
    <w:rsid w:val="004723F4"/>
    <w:rsid w:val="00477F6A"/>
    <w:rsid w:val="0048207E"/>
    <w:rsid w:val="00483A3A"/>
    <w:rsid w:val="00483A8F"/>
    <w:rsid w:val="0049083C"/>
    <w:rsid w:val="00495D17"/>
    <w:rsid w:val="004962A8"/>
    <w:rsid w:val="00497706"/>
    <w:rsid w:val="004A5DE1"/>
    <w:rsid w:val="004B0D02"/>
    <w:rsid w:val="004B602B"/>
    <w:rsid w:val="004B6CFB"/>
    <w:rsid w:val="004C0226"/>
    <w:rsid w:val="004C1A8B"/>
    <w:rsid w:val="004C3540"/>
    <w:rsid w:val="004C35FB"/>
    <w:rsid w:val="004D0472"/>
    <w:rsid w:val="004D1910"/>
    <w:rsid w:val="004D339D"/>
    <w:rsid w:val="004D4855"/>
    <w:rsid w:val="004E00EA"/>
    <w:rsid w:val="004E11B9"/>
    <w:rsid w:val="004E1EE8"/>
    <w:rsid w:val="004E36EA"/>
    <w:rsid w:val="004E4B46"/>
    <w:rsid w:val="004E5CC6"/>
    <w:rsid w:val="004E70EC"/>
    <w:rsid w:val="004F26CC"/>
    <w:rsid w:val="0050013D"/>
    <w:rsid w:val="00503EF0"/>
    <w:rsid w:val="00526D2A"/>
    <w:rsid w:val="00526D2C"/>
    <w:rsid w:val="005359B4"/>
    <w:rsid w:val="00537B05"/>
    <w:rsid w:val="0054180C"/>
    <w:rsid w:val="005454CF"/>
    <w:rsid w:val="005514CC"/>
    <w:rsid w:val="0055496B"/>
    <w:rsid w:val="005551FB"/>
    <w:rsid w:val="00557671"/>
    <w:rsid w:val="00557692"/>
    <w:rsid w:val="0056259B"/>
    <w:rsid w:val="00562908"/>
    <w:rsid w:val="005717E7"/>
    <w:rsid w:val="00574423"/>
    <w:rsid w:val="00575506"/>
    <w:rsid w:val="00575A94"/>
    <w:rsid w:val="0057638F"/>
    <w:rsid w:val="00576623"/>
    <w:rsid w:val="005766DB"/>
    <w:rsid w:val="0058117B"/>
    <w:rsid w:val="0058257E"/>
    <w:rsid w:val="00587453"/>
    <w:rsid w:val="0059014C"/>
    <w:rsid w:val="00591EF6"/>
    <w:rsid w:val="00594A57"/>
    <w:rsid w:val="00594FA3"/>
    <w:rsid w:val="00595128"/>
    <w:rsid w:val="00596530"/>
    <w:rsid w:val="00597E4E"/>
    <w:rsid w:val="005A67CB"/>
    <w:rsid w:val="005B264C"/>
    <w:rsid w:val="005C080F"/>
    <w:rsid w:val="005C0AEA"/>
    <w:rsid w:val="005C25E7"/>
    <w:rsid w:val="005C29DA"/>
    <w:rsid w:val="005C2F8F"/>
    <w:rsid w:val="005C5341"/>
    <w:rsid w:val="005C7113"/>
    <w:rsid w:val="005D2C01"/>
    <w:rsid w:val="005D2DD8"/>
    <w:rsid w:val="005D4F64"/>
    <w:rsid w:val="005D6830"/>
    <w:rsid w:val="005D720B"/>
    <w:rsid w:val="005E2918"/>
    <w:rsid w:val="005E3AD3"/>
    <w:rsid w:val="005F085C"/>
    <w:rsid w:val="005F690B"/>
    <w:rsid w:val="00600A2F"/>
    <w:rsid w:val="00600C2B"/>
    <w:rsid w:val="0060448E"/>
    <w:rsid w:val="00604755"/>
    <w:rsid w:val="006047E1"/>
    <w:rsid w:val="00611D1D"/>
    <w:rsid w:val="0061356C"/>
    <w:rsid w:val="00614A9A"/>
    <w:rsid w:val="00614C1C"/>
    <w:rsid w:val="0062299E"/>
    <w:rsid w:val="006240A2"/>
    <w:rsid w:val="0062583C"/>
    <w:rsid w:val="006278F6"/>
    <w:rsid w:val="00633B7A"/>
    <w:rsid w:val="006355D0"/>
    <w:rsid w:val="0064058F"/>
    <w:rsid w:val="00640A4C"/>
    <w:rsid w:val="00647793"/>
    <w:rsid w:val="0065146D"/>
    <w:rsid w:val="00653BBA"/>
    <w:rsid w:val="00655520"/>
    <w:rsid w:val="00656D05"/>
    <w:rsid w:val="006576D7"/>
    <w:rsid w:val="0065790E"/>
    <w:rsid w:val="00661E8C"/>
    <w:rsid w:val="0066281D"/>
    <w:rsid w:val="00665B95"/>
    <w:rsid w:val="00666136"/>
    <w:rsid w:val="0067019A"/>
    <w:rsid w:val="00670BA8"/>
    <w:rsid w:val="00671F8C"/>
    <w:rsid w:val="00676C73"/>
    <w:rsid w:val="00680ED3"/>
    <w:rsid w:val="0068340C"/>
    <w:rsid w:val="00685BC6"/>
    <w:rsid w:val="00685E82"/>
    <w:rsid w:val="00686998"/>
    <w:rsid w:val="0069175A"/>
    <w:rsid w:val="00691931"/>
    <w:rsid w:val="00691B9D"/>
    <w:rsid w:val="0069570F"/>
    <w:rsid w:val="006978FB"/>
    <w:rsid w:val="006A005E"/>
    <w:rsid w:val="006A0900"/>
    <w:rsid w:val="006A270A"/>
    <w:rsid w:val="006A5535"/>
    <w:rsid w:val="006B313B"/>
    <w:rsid w:val="006B48FC"/>
    <w:rsid w:val="006B4FDD"/>
    <w:rsid w:val="006B5CD5"/>
    <w:rsid w:val="006C4F0F"/>
    <w:rsid w:val="006C599A"/>
    <w:rsid w:val="006D4286"/>
    <w:rsid w:val="006E2938"/>
    <w:rsid w:val="006E5425"/>
    <w:rsid w:val="0070093E"/>
    <w:rsid w:val="007032E6"/>
    <w:rsid w:val="00703D8D"/>
    <w:rsid w:val="00703E3E"/>
    <w:rsid w:val="00703F00"/>
    <w:rsid w:val="00704A39"/>
    <w:rsid w:val="00706407"/>
    <w:rsid w:val="007070CF"/>
    <w:rsid w:val="00713CEE"/>
    <w:rsid w:val="00720CED"/>
    <w:rsid w:val="007227C7"/>
    <w:rsid w:val="007262CE"/>
    <w:rsid w:val="00730FD8"/>
    <w:rsid w:val="00737F66"/>
    <w:rsid w:val="00740B82"/>
    <w:rsid w:val="00740D34"/>
    <w:rsid w:val="00740E6F"/>
    <w:rsid w:val="0074387A"/>
    <w:rsid w:val="00744CB5"/>
    <w:rsid w:val="0075165B"/>
    <w:rsid w:val="007536D4"/>
    <w:rsid w:val="00764D70"/>
    <w:rsid w:val="00765B76"/>
    <w:rsid w:val="0076638D"/>
    <w:rsid w:val="00770A70"/>
    <w:rsid w:val="00784D61"/>
    <w:rsid w:val="00787829"/>
    <w:rsid w:val="00790A08"/>
    <w:rsid w:val="00791C97"/>
    <w:rsid w:val="00793438"/>
    <w:rsid w:val="00794DCF"/>
    <w:rsid w:val="007965D1"/>
    <w:rsid w:val="007A32DB"/>
    <w:rsid w:val="007A4877"/>
    <w:rsid w:val="007A51C6"/>
    <w:rsid w:val="007A76E8"/>
    <w:rsid w:val="007B2E9E"/>
    <w:rsid w:val="007B3F62"/>
    <w:rsid w:val="007B4ACE"/>
    <w:rsid w:val="007B6C3C"/>
    <w:rsid w:val="007C07B1"/>
    <w:rsid w:val="007C0A60"/>
    <w:rsid w:val="007C2E7F"/>
    <w:rsid w:val="007C4133"/>
    <w:rsid w:val="007C44B9"/>
    <w:rsid w:val="007C4DB9"/>
    <w:rsid w:val="007C545A"/>
    <w:rsid w:val="007C56D0"/>
    <w:rsid w:val="007C58B5"/>
    <w:rsid w:val="007D1193"/>
    <w:rsid w:val="007E12FF"/>
    <w:rsid w:val="007E357A"/>
    <w:rsid w:val="007E6760"/>
    <w:rsid w:val="007E76A5"/>
    <w:rsid w:val="007F2FE0"/>
    <w:rsid w:val="007F3CFE"/>
    <w:rsid w:val="007F4C25"/>
    <w:rsid w:val="007F589C"/>
    <w:rsid w:val="007F78C2"/>
    <w:rsid w:val="0080099E"/>
    <w:rsid w:val="0080242E"/>
    <w:rsid w:val="00803AE5"/>
    <w:rsid w:val="00803B74"/>
    <w:rsid w:val="00806A1F"/>
    <w:rsid w:val="008134E6"/>
    <w:rsid w:val="0081589C"/>
    <w:rsid w:val="00816257"/>
    <w:rsid w:val="008307BB"/>
    <w:rsid w:val="00831BDE"/>
    <w:rsid w:val="008346F2"/>
    <w:rsid w:val="00837975"/>
    <w:rsid w:val="0084404A"/>
    <w:rsid w:val="00844BDC"/>
    <w:rsid w:val="0084517B"/>
    <w:rsid w:val="00855BD1"/>
    <w:rsid w:val="00856A2B"/>
    <w:rsid w:val="0086269C"/>
    <w:rsid w:val="008653FC"/>
    <w:rsid w:val="00866AAA"/>
    <w:rsid w:val="008678CA"/>
    <w:rsid w:val="00867D37"/>
    <w:rsid w:val="00871935"/>
    <w:rsid w:val="00874459"/>
    <w:rsid w:val="00874C1B"/>
    <w:rsid w:val="00875D9C"/>
    <w:rsid w:val="0088351A"/>
    <w:rsid w:val="00891654"/>
    <w:rsid w:val="00891BF0"/>
    <w:rsid w:val="00893E3F"/>
    <w:rsid w:val="00894E41"/>
    <w:rsid w:val="00894FC4"/>
    <w:rsid w:val="00897F10"/>
    <w:rsid w:val="008A2CB5"/>
    <w:rsid w:val="008A2E13"/>
    <w:rsid w:val="008A2E9A"/>
    <w:rsid w:val="008A42A5"/>
    <w:rsid w:val="008A6A15"/>
    <w:rsid w:val="008B01B3"/>
    <w:rsid w:val="008B2134"/>
    <w:rsid w:val="008B238A"/>
    <w:rsid w:val="008B30F6"/>
    <w:rsid w:val="008B698A"/>
    <w:rsid w:val="008B70C6"/>
    <w:rsid w:val="008B70F7"/>
    <w:rsid w:val="008C11A8"/>
    <w:rsid w:val="008C318A"/>
    <w:rsid w:val="008D08B1"/>
    <w:rsid w:val="008D7DB5"/>
    <w:rsid w:val="008E0E38"/>
    <w:rsid w:val="008E6EC3"/>
    <w:rsid w:val="008F712C"/>
    <w:rsid w:val="00901536"/>
    <w:rsid w:val="00902515"/>
    <w:rsid w:val="00903AE5"/>
    <w:rsid w:val="00904BDA"/>
    <w:rsid w:val="00905ACB"/>
    <w:rsid w:val="00905EE8"/>
    <w:rsid w:val="00907211"/>
    <w:rsid w:val="009076EE"/>
    <w:rsid w:val="009135F4"/>
    <w:rsid w:val="00913BF1"/>
    <w:rsid w:val="00925C8F"/>
    <w:rsid w:val="00925E43"/>
    <w:rsid w:val="00927FBA"/>
    <w:rsid w:val="00932432"/>
    <w:rsid w:val="00934829"/>
    <w:rsid w:val="009353B3"/>
    <w:rsid w:val="009359C5"/>
    <w:rsid w:val="00941925"/>
    <w:rsid w:val="00942291"/>
    <w:rsid w:val="00947C87"/>
    <w:rsid w:val="00954AB8"/>
    <w:rsid w:val="009553C1"/>
    <w:rsid w:val="009614A1"/>
    <w:rsid w:val="0096216F"/>
    <w:rsid w:val="009637FF"/>
    <w:rsid w:val="00970B30"/>
    <w:rsid w:val="009734CF"/>
    <w:rsid w:val="00973E00"/>
    <w:rsid w:val="0097697D"/>
    <w:rsid w:val="0098087F"/>
    <w:rsid w:val="00985AD8"/>
    <w:rsid w:val="00997683"/>
    <w:rsid w:val="009A36F7"/>
    <w:rsid w:val="009A48BA"/>
    <w:rsid w:val="009B1731"/>
    <w:rsid w:val="009B4091"/>
    <w:rsid w:val="009B7105"/>
    <w:rsid w:val="009C1964"/>
    <w:rsid w:val="009C29ED"/>
    <w:rsid w:val="009C513A"/>
    <w:rsid w:val="009D0916"/>
    <w:rsid w:val="009D17E8"/>
    <w:rsid w:val="009D422D"/>
    <w:rsid w:val="009D4A2D"/>
    <w:rsid w:val="009D66FC"/>
    <w:rsid w:val="009E1051"/>
    <w:rsid w:val="009E4471"/>
    <w:rsid w:val="009E7E1E"/>
    <w:rsid w:val="009F3141"/>
    <w:rsid w:val="009F7043"/>
    <w:rsid w:val="00A02B9B"/>
    <w:rsid w:val="00A04A06"/>
    <w:rsid w:val="00A057D1"/>
    <w:rsid w:val="00A0717A"/>
    <w:rsid w:val="00A10A9D"/>
    <w:rsid w:val="00A151FC"/>
    <w:rsid w:val="00A15EDE"/>
    <w:rsid w:val="00A16740"/>
    <w:rsid w:val="00A167C8"/>
    <w:rsid w:val="00A17F73"/>
    <w:rsid w:val="00A20E1E"/>
    <w:rsid w:val="00A222A3"/>
    <w:rsid w:val="00A228A7"/>
    <w:rsid w:val="00A25D83"/>
    <w:rsid w:val="00A26E62"/>
    <w:rsid w:val="00A31351"/>
    <w:rsid w:val="00A314A6"/>
    <w:rsid w:val="00A31A27"/>
    <w:rsid w:val="00A34688"/>
    <w:rsid w:val="00A37C05"/>
    <w:rsid w:val="00A41010"/>
    <w:rsid w:val="00A47A7B"/>
    <w:rsid w:val="00A50134"/>
    <w:rsid w:val="00A5108A"/>
    <w:rsid w:val="00A528D3"/>
    <w:rsid w:val="00A545FE"/>
    <w:rsid w:val="00A551F8"/>
    <w:rsid w:val="00A570F1"/>
    <w:rsid w:val="00A5784A"/>
    <w:rsid w:val="00A57A99"/>
    <w:rsid w:val="00A612BD"/>
    <w:rsid w:val="00A6155B"/>
    <w:rsid w:val="00A725E7"/>
    <w:rsid w:val="00A72C85"/>
    <w:rsid w:val="00A75DEE"/>
    <w:rsid w:val="00A800F9"/>
    <w:rsid w:val="00A80585"/>
    <w:rsid w:val="00A80861"/>
    <w:rsid w:val="00A80ABD"/>
    <w:rsid w:val="00A8194A"/>
    <w:rsid w:val="00A85670"/>
    <w:rsid w:val="00A86E24"/>
    <w:rsid w:val="00A91A4C"/>
    <w:rsid w:val="00A95705"/>
    <w:rsid w:val="00A9653A"/>
    <w:rsid w:val="00AA4930"/>
    <w:rsid w:val="00AA4CBB"/>
    <w:rsid w:val="00AB3544"/>
    <w:rsid w:val="00AB3AF9"/>
    <w:rsid w:val="00AB7B2C"/>
    <w:rsid w:val="00AB7E70"/>
    <w:rsid w:val="00AC1277"/>
    <w:rsid w:val="00AC2164"/>
    <w:rsid w:val="00AC60EB"/>
    <w:rsid w:val="00AD02FB"/>
    <w:rsid w:val="00AD21E8"/>
    <w:rsid w:val="00AD2A79"/>
    <w:rsid w:val="00AD3B1B"/>
    <w:rsid w:val="00AD6F7B"/>
    <w:rsid w:val="00AD77DB"/>
    <w:rsid w:val="00AE1D2A"/>
    <w:rsid w:val="00AE2A0C"/>
    <w:rsid w:val="00AE4032"/>
    <w:rsid w:val="00AE4B22"/>
    <w:rsid w:val="00AF0939"/>
    <w:rsid w:val="00AF2222"/>
    <w:rsid w:val="00AF2959"/>
    <w:rsid w:val="00AF7E2F"/>
    <w:rsid w:val="00AF7FA5"/>
    <w:rsid w:val="00B0187B"/>
    <w:rsid w:val="00B01B7A"/>
    <w:rsid w:val="00B03A32"/>
    <w:rsid w:val="00B0457F"/>
    <w:rsid w:val="00B04B53"/>
    <w:rsid w:val="00B07BEE"/>
    <w:rsid w:val="00B130A9"/>
    <w:rsid w:val="00B13C4C"/>
    <w:rsid w:val="00B13D4D"/>
    <w:rsid w:val="00B172D7"/>
    <w:rsid w:val="00B20184"/>
    <w:rsid w:val="00B22E58"/>
    <w:rsid w:val="00B25E91"/>
    <w:rsid w:val="00B26A82"/>
    <w:rsid w:val="00B27699"/>
    <w:rsid w:val="00B307BB"/>
    <w:rsid w:val="00B3505E"/>
    <w:rsid w:val="00B37B33"/>
    <w:rsid w:val="00B41DFC"/>
    <w:rsid w:val="00B45414"/>
    <w:rsid w:val="00B533FE"/>
    <w:rsid w:val="00B54AAF"/>
    <w:rsid w:val="00B56D57"/>
    <w:rsid w:val="00B622DE"/>
    <w:rsid w:val="00B63008"/>
    <w:rsid w:val="00B66210"/>
    <w:rsid w:val="00B72445"/>
    <w:rsid w:val="00B75AD1"/>
    <w:rsid w:val="00B77389"/>
    <w:rsid w:val="00B832B3"/>
    <w:rsid w:val="00B85A2C"/>
    <w:rsid w:val="00B87925"/>
    <w:rsid w:val="00B918D4"/>
    <w:rsid w:val="00B95D8C"/>
    <w:rsid w:val="00B97594"/>
    <w:rsid w:val="00B97FF2"/>
    <w:rsid w:val="00BA0222"/>
    <w:rsid w:val="00BA0800"/>
    <w:rsid w:val="00BA0CDA"/>
    <w:rsid w:val="00BA14CD"/>
    <w:rsid w:val="00BA226C"/>
    <w:rsid w:val="00BA34F1"/>
    <w:rsid w:val="00BA3952"/>
    <w:rsid w:val="00BA6506"/>
    <w:rsid w:val="00BB297A"/>
    <w:rsid w:val="00BB2B82"/>
    <w:rsid w:val="00BB541F"/>
    <w:rsid w:val="00BB64D0"/>
    <w:rsid w:val="00BC047C"/>
    <w:rsid w:val="00BC0610"/>
    <w:rsid w:val="00BC5066"/>
    <w:rsid w:val="00BD237C"/>
    <w:rsid w:val="00BD3733"/>
    <w:rsid w:val="00BD4D61"/>
    <w:rsid w:val="00BD4FB6"/>
    <w:rsid w:val="00BD663E"/>
    <w:rsid w:val="00BD78F3"/>
    <w:rsid w:val="00BE3994"/>
    <w:rsid w:val="00BF0F6F"/>
    <w:rsid w:val="00BF53C9"/>
    <w:rsid w:val="00BF5BA3"/>
    <w:rsid w:val="00BF639F"/>
    <w:rsid w:val="00BF6475"/>
    <w:rsid w:val="00BF6829"/>
    <w:rsid w:val="00C014AB"/>
    <w:rsid w:val="00C0691F"/>
    <w:rsid w:val="00C121B8"/>
    <w:rsid w:val="00C125E3"/>
    <w:rsid w:val="00C130B0"/>
    <w:rsid w:val="00C20592"/>
    <w:rsid w:val="00C22246"/>
    <w:rsid w:val="00C226A0"/>
    <w:rsid w:val="00C2365A"/>
    <w:rsid w:val="00C2454C"/>
    <w:rsid w:val="00C2755B"/>
    <w:rsid w:val="00C33C03"/>
    <w:rsid w:val="00C341CC"/>
    <w:rsid w:val="00C3582C"/>
    <w:rsid w:val="00C35E6B"/>
    <w:rsid w:val="00C36134"/>
    <w:rsid w:val="00C363EC"/>
    <w:rsid w:val="00C366CE"/>
    <w:rsid w:val="00C36E32"/>
    <w:rsid w:val="00C36F2A"/>
    <w:rsid w:val="00C457B9"/>
    <w:rsid w:val="00C47B52"/>
    <w:rsid w:val="00C47E73"/>
    <w:rsid w:val="00C506D4"/>
    <w:rsid w:val="00C54E95"/>
    <w:rsid w:val="00C56081"/>
    <w:rsid w:val="00C56CD8"/>
    <w:rsid w:val="00C6120D"/>
    <w:rsid w:val="00C618A7"/>
    <w:rsid w:val="00C62EFB"/>
    <w:rsid w:val="00C6364A"/>
    <w:rsid w:val="00C645B3"/>
    <w:rsid w:val="00C6578C"/>
    <w:rsid w:val="00C659C4"/>
    <w:rsid w:val="00C67E1E"/>
    <w:rsid w:val="00C70BF9"/>
    <w:rsid w:val="00C735B4"/>
    <w:rsid w:val="00C73B17"/>
    <w:rsid w:val="00C75323"/>
    <w:rsid w:val="00C8061C"/>
    <w:rsid w:val="00C81575"/>
    <w:rsid w:val="00C823C4"/>
    <w:rsid w:val="00CA72C7"/>
    <w:rsid w:val="00CA7479"/>
    <w:rsid w:val="00CC14A2"/>
    <w:rsid w:val="00CC2990"/>
    <w:rsid w:val="00CD0472"/>
    <w:rsid w:val="00CD0C37"/>
    <w:rsid w:val="00CD13D3"/>
    <w:rsid w:val="00CD1D8C"/>
    <w:rsid w:val="00CD2D35"/>
    <w:rsid w:val="00CD2DB4"/>
    <w:rsid w:val="00CD775C"/>
    <w:rsid w:val="00CE4D6C"/>
    <w:rsid w:val="00CE6F3C"/>
    <w:rsid w:val="00CE76C7"/>
    <w:rsid w:val="00CF121A"/>
    <w:rsid w:val="00CF2088"/>
    <w:rsid w:val="00CF4A2C"/>
    <w:rsid w:val="00CF4C08"/>
    <w:rsid w:val="00D0090F"/>
    <w:rsid w:val="00D01C18"/>
    <w:rsid w:val="00D02B8B"/>
    <w:rsid w:val="00D0476E"/>
    <w:rsid w:val="00D04F13"/>
    <w:rsid w:val="00D05DF0"/>
    <w:rsid w:val="00D1763F"/>
    <w:rsid w:val="00D20CDA"/>
    <w:rsid w:val="00D21317"/>
    <w:rsid w:val="00D25EFB"/>
    <w:rsid w:val="00D31512"/>
    <w:rsid w:val="00D31548"/>
    <w:rsid w:val="00D33C6C"/>
    <w:rsid w:val="00D34B1C"/>
    <w:rsid w:val="00D40F38"/>
    <w:rsid w:val="00D4371E"/>
    <w:rsid w:val="00D45CBB"/>
    <w:rsid w:val="00D4663E"/>
    <w:rsid w:val="00D50F3A"/>
    <w:rsid w:val="00D530C8"/>
    <w:rsid w:val="00D56032"/>
    <w:rsid w:val="00D562C8"/>
    <w:rsid w:val="00D63FF6"/>
    <w:rsid w:val="00D64513"/>
    <w:rsid w:val="00D73AF6"/>
    <w:rsid w:val="00D74995"/>
    <w:rsid w:val="00D76159"/>
    <w:rsid w:val="00D811F8"/>
    <w:rsid w:val="00D853C1"/>
    <w:rsid w:val="00D85EF6"/>
    <w:rsid w:val="00D91CB1"/>
    <w:rsid w:val="00D93BF4"/>
    <w:rsid w:val="00D959C7"/>
    <w:rsid w:val="00D95E93"/>
    <w:rsid w:val="00DA1CD2"/>
    <w:rsid w:val="00DA538C"/>
    <w:rsid w:val="00DA7AEB"/>
    <w:rsid w:val="00DB3499"/>
    <w:rsid w:val="00DB3746"/>
    <w:rsid w:val="00DB4F6B"/>
    <w:rsid w:val="00DB6D91"/>
    <w:rsid w:val="00DC583A"/>
    <w:rsid w:val="00DC6324"/>
    <w:rsid w:val="00DC6A6D"/>
    <w:rsid w:val="00DC7982"/>
    <w:rsid w:val="00DD2531"/>
    <w:rsid w:val="00DD5616"/>
    <w:rsid w:val="00DE18AF"/>
    <w:rsid w:val="00DE496C"/>
    <w:rsid w:val="00DE68E0"/>
    <w:rsid w:val="00DE7414"/>
    <w:rsid w:val="00DF2341"/>
    <w:rsid w:val="00DF348A"/>
    <w:rsid w:val="00DF4099"/>
    <w:rsid w:val="00DF5ECB"/>
    <w:rsid w:val="00DF6F75"/>
    <w:rsid w:val="00DF7CE4"/>
    <w:rsid w:val="00DF7FC4"/>
    <w:rsid w:val="00E00369"/>
    <w:rsid w:val="00E06F65"/>
    <w:rsid w:val="00E2193D"/>
    <w:rsid w:val="00E223D8"/>
    <w:rsid w:val="00E27D3B"/>
    <w:rsid w:val="00E30B9D"/>
    <w:rsid w:val="00E30FE9"/>
    <w:rsid w:val="00E318A7"/>
    <w:rsid w:val="00E33E8A"/>
    <w:rsid w:val="00E405DF"/>
    <w:rsid w:val="00E4114E"/>
    <w:rsid w:val="00E411F5"/>
    <w:rsid w:val="00E41E92"/>
    <w:rsid w:val="00E45F7B"/>
    <w:rsid w:val="00E46C6B"/>
    <w:rsid w:val="00E47079"/>
    <w:rsid w:val="00E61A7A"/>
    <w:rsid w:val="00E62B06"/>
    <w:rsid w:val="00E65DF4"/>
    <w:rsid w:val="00E731E0"/>
    <w:rsid w:val="00E746BE"/>
    <w:rsid w:val="00E76AC5"/>
    <w:rsid w:val="00E8481C"/>
    <w:rsid w:val="00E854BE"/>
    <w:rsid w:val="00E86E83"/>
    <w:rsid w:val="00E92B34"/>
    <w:rsid w:val="00E93238"/>
    <w:rsid w:val="00E96B2E"/>
    <w:rsid w:val="00E977A7"/>
    <w:rsid w:val="00E97F72"/>
    <w:rsid w:val="00EA1A16"/>
    <w:rsid w:val="00EA2346"/>
    <w:rsid w:val="00EB375D"/>
    <w:rsid w:val="00EB5116"/>
    <w:rsid w:val="00EB54B3"/>
    <w:rsid w:val="00EB54E4"/>
    <w:rsid w:val="00EB627B"/>
    <w:rsid w:val="00EC096B"/>
    <w:rsid w:val="00EC38FB"/>
    <w:rsid w:val="00EC7541"/>
    <w:rsid w:val="00ED0D34"/>
    <w:rsid w:val="00ED115F"/>
    <w:rsid w:val="00ED4D2D"/>
    <w:rsid w:val="00ED567F"/>
    <w:rsid w:val="00ED6EB1"/>
    <w:rsid w:val="00ED7ADC"/>
    <w:rsid w:val="00EE5576"/>
    <w:rsid w:val="00EF3184"/>
    <w:rsid w:val="00EF7DCE"/>
    <w:rsid w:val="00F00394"/>
    <w:rsid w:val="00F02377"/>
    <w:rsid w:val="00F0257E"/>
    <w:rsid w:val="00F12063"/>
    <w:rsid w:val="00F125EF"/>
    <w:rsid w:val="00F20954"/>
    <w:rsid w:val="00F20F20"/>
    <w:rsid w:val="00F24BCF"/>
    <w:rsid w:val="00F26696"/>
    <w:rsid w:val="00F26848"/>
    <w:rsid w:val="00F26D23"/>
    <w:rsid w:val="00F27E31"/>
    <w:rsid w:val="00F27EBD"/>
    <w:rsid w:val="00F313C9"/>
    <w:rsid w:val="00F3152C"/>
    <w:rsid w:val="00F356DE"/>
    <w:rsid w:val="00F43393"/>
    <w:rsid w:val="00F46EB3"/>
    <w:rsid w:val="00F474EF"/>
    <w:rsid w:val="00F53B3B"/>
    <w:rsid w:val="00F572D3"/>
    <w:rsid w:val="00F57E37"/>
    <w:rsid w:val="00F63377"/>
    <w:rsid w:val="00F67038"/>
    <w:rsid w:val="00F67A40"/>
    <w:rsid w:val="00F7443B"/>
    <w:rsid w:val="00F75370"/>
    <w:rsid w:val="00F75A1B"/>
    <w:rsid w:val="00F76578"/>
    <w:rsid w:val="00F77970"/>
    <w:rsid w:val="00F80035"/>
    <w:rsid w:val="00F802F8"/>
    <w:rsid w:val="00F81D52"/>
    <w:rsid w:val="00F8636A"/>
    <w:rsid w:val="00F867E6"/>
    <w:rsid w:val="00F86CC2"/>
    <w:rsid w:val="00F90460"/>
    <w:rsid w:val="00F90FFD"/>
    <w:rsid w:val="00F913BD"/>
    <w:rsid w:val="00F91FE0"/>
    <w:rsid w:val="00F936DA"/>
    <w:rsid w:val="00F96DAA"/>
    <w:rsid w:val="00FA2B25"/>
    <w:rsid w:val="00FA4D15"/>
    <w:rsid w:val="00FA5B69"/>
    <w:rsid w:val="00FB48D4"/>
    <w:rsid w:val="00FC0D85"/>
    <w:rsid w:val="00FC245D"/>
    <w:rsid w:val="00FC32B6"/>
    <w:rsid w:val="00FC6224"/>
    <w:rsid w:val="00FE31B9"/>
    <w:rsid w:val="00FE351F"/>
    <w:rsid w:val="00FE4CCE"/>
    <w:rsid w:val="00FE512C"/>
    <w:rsid w:val="00FE5417"/>
    <w:rsid w:val="00FF44AC"/>
    <w:rsid w:val="00FF50E8"/>
    <w:rsid w:val="00FF5EE5"/>
    <w:rsid w:val="00FF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FA0B"/>
  <w15:docId w15:val="{3531C9F8-944C-4426-BEB5-55844ABD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08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E76C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088"/>
    <w:pPr>
      <w:ind w:left="720"/>
      <w:contextualSpacing/>
    </w:pPr>
  </w:style>
  <w:style w:type="paragraph" w:styleId="Footer">
    <w:name w:val="footer"/>
    <w:basedOn w:val="Normal"/>
    <w:link w:val="FooterChar"/>
    <w:uiPriority w:val="99"/>
    <w:unhideWhenUsed/>
    <w:rsid w:val="00CF2088"/>
    <w:pPr>
      <w:tabs>
        <w:tab w:val="center" w:pos="4680"/>
        <w:tab w:val="right" w:pos="9360"/>
      </w:tabs>
    </w:pPr>
  </w:style>
  <w:style w:type="character" w:customStyle="1" w:styleId="FooterChar">
    <w:name w:val="Footer Char"/>
    <w:basedOn w:val="DefaultParagraphFont"/>
    <w:link w:val="Footer"/>
    <w:uiPriority w:val="99"/>
    <w:rsid w:val="00CF208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2088"/>
    <w:pPr>
      <w:tabs>
        <w:tab w:val="center" w:pos="4680"/>
        <w:tab w:val="right" w:pos="9360"/>
      </w:tabs>
    </w:pPr>
  </w:style>
  <w:style w:type="character" w:customStyle="1" w:styleId="HeaderChar">
    <w:name w:val="Header Char"/>
    <w:basedOn w:val="DefaultParagraphFont"/>
    <w:link w:val="Header"/>
    <w:uiPriority w:val="99"/>
    <w:rsid w:val="00CF20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2088"/>
    <w:rPr>
      <w:rFonts w:ascii="Tahoma" w:hAnsi="Tahoma" w:cs="Tahoma"/>
      <w:sz w:val="16"/>
      <w:szCs w:val="16"/>
    </w:rPr>
  </w:style>
  <w:style w:type="character" w:customStyle="1" w:styleId="BalloonTextChar">
    <w:name w:val="Balloon Text Char"/>
    <w:basedOn w:val="DefaultParagraphFont"/>
    <w:link w:val="BalloonText"/>
    <w:uiPriority w:val="99"/>
    <w:semiHidden/>
    <w:rsid w:val="00CF2088"/>
    <w:rPr>
      <w:rFonts w:ascii="Tahoma" w:eastAsia="Times New Roman" w:hAnsi="Tahoma" w:cs="Tahoma"/>
      <w:sz w:val="16"/>
      <w:szCs w:val="16"/>
    </w:rPr>
  </w:style>
  <w:style w:type="paragraph" w:customStyle="1" w:styleId="Level1">
    <w:name w:val="Level 1"/>
    <w:basedOn w:val="Normal"/>
    <w:uiPriority w:val="99"/>
    <w:rsid w:val="00BF53C9"/>
    <w:pPr>
      <w:widowControl w:val="0"/>
      <w:autoSpaceDE w:val="0"/>
      <w:autoSpaceDN w:val="0"/>
      <w:adjustRightInd w:val="0"/>
      <w:ind w:left="2160" w:hanging="720"/>
    </w:pPr>
    <w:rPr>
      <w:rFonts w:ascii="Courier" w:eastAsiaTheme="minorEastAsia" w:hAnsi="Courier" w:cstheme="minorBidi"/>
    </w:rPr>
  </w:style>
  <w:style w:type="character" w:customStyle="1" w:styleId="Style1">
    <w:name w:val="Style1"/>
    <w:basedOn w:val="DefaultParagraphFont"/>
    <w:uiPriority w:val="1"/>
    <w:rsid w:val="00EC7541"/>
    <w:rPr>
      <w:rFonts w:ascii="Palatino Linotype" w:hAnsi="Palatino Linotype"/>
      <w:b/>
      <w:sz w:val="24"/>
    </w:rPr>
  </w:style>
  <w:style w:type="paragraph" w:styleId="FootnoteText">
    <w:name w:val="footnote text"/>
    <w:basedOn w:val="Normal"/>
    <w:link w:val="FootnoteTextChar"/>
    <w:uiPriority w:val="99"/>
    <w:semiHidden/>
    <w:unhideWhenUsed/>
    <w:rsid w:val="00E61A7A"/>
    <w:rPr>
      <w:sz w:val="20"/>
      <w:szCs w:val="20"/>
    </w:rPr>
  </w:style>
  <w:style w:type="character" w:customStyle="1" w:styleId="FootnoteTextChar">
    <w:name w:val="Footnote Text Char"/>
    <w:basedOn w:val="DefaultParagraphFont"/>
    <w:link w:val="FootnoteText"/>
    <w:uiPriority w:val="99"/>
    <w:semiHidden/>
    <w:rsid w:val="00E61A7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1A7A"/>
    <w:rPr>
      <w:vertAlign w:val="superscript"/>
    </w:rPr>
  </w:style>
  <w:style w:type="paragraph" w:styleId="EndnoteText">
    <w:name w:val="endnote text"/>
    <w:basedOn w:val="Normal"/>
    <w:link w:val="EndnoteTextChar"/>
    <w:uiPriority w:val="99"/>
    <w:semiHidden/>
    <w:unhideWhenUsed/>
    <w:rsid w:val="00666136"/>
    <w:rPr>
      <w:sz w:val="20"/>
      <w:szCs w:val="20"/>
    </w:rPr>
  </w:style>
  <w:style w:type="character" w:customStyle="1" w:styleId="EndnoteTextChar">
    <w:name w:val="Endnote Text Char"/>
    <w:basedOn w:val="DefaultParagraphFont"/>
    <w:link w:val="EndnoteText"/>
    <w:uiPriority w:val="99"/>
    <w:semiHidden/>
    <w:rsid w:val="0066613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66136"/>
    <w:rPr>
      <w:vertAlign w:val="superscript"/>
    </w:rPr>
  </w:style>
  <w:style w:type="paragraph" w:styleId="PlainText">
    <w:name w:val="Plain Text"/>
    <w:basedOn w:val="Normal"/>
    <w:link w:val="PlainTextChar"/>
    <w:uiPriority w:val="99"/>
    <w:unhideWhenUsed/>
    <w:rsid w:val="00122990"/>
    <w:rPr>
      <w:rFonts w:ascii="Palatino Linotype" w:hAnsi="Palatino Linotype"/>
      <w:szCs w:val="21"/>
    </w:rPr>
  </w:style>
  <w:style w:type="character" w:customStyle="1" w:styleId="PlainTextChar">
    <w:name w:val="Plain Text Char"/>
    <w:basedOn w:val="DefaultParagraphFont"/>
    <w:link w:val="PlainText"/>
    <w:uiPriority w:val="99"/>
    <w:rsid w:val="00122990"/>
    <w:rPr>
      <w:rFonts w:ascii="Palatino Linotype" w:eastAsia="Times New Roman" w:hAnsi="Palatino Linotype" w:cs="Times New Roman"/>
      <w:sz w:val="24"/>
      <w:szCs w:val="21"/>
    </w:rPr>
  </w:style>
  <w:style w:type="paragraph" w:customStyle="1" w:styleId="Quick1">
    <w:name w:val="Quick 1."/>
    <w:basedOn w:val="Normal"/>
    <w:rsid w:val="00250472"/>
    <w:rPr>
      <w:rFonts w:eastAsiaTheme="minorHAnsi"/>
    </w:rPr>
  </w:style>
  <w:style w:type="table" w:styleId="TableGrid">
    <w:name w:val="Table Grid"/>
    <w:basedOn w:val="TableNormal"/>
    <w:uiPriority w:val="59"/>
    <w:rsid w:val="00B97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76C7"/>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CE76C7"/>
  </w:style>
  <w:style w:type="character" w:customStyle="1" w:styleId="apple-converted-space">
    <w:name w:val="apple-converted-space"/>
    <w:basedOn w:val="DefaultParagraphFont"/>
    <w:rsid w:val="006978FB"/>
  </w:style>
  <w:style w:type="paragraph" w:styleId="NoSpacing">
    <w:name w:val="No Spacing"/>
    <w:uiPriority w:val="1"/>
    <w:qFormat/>
    <w:rsid w:val="00F24BCF"/>
    <w:pPr>
      <w:spacing w:after="0"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611D1D"/>
    <w:rPr>
      <w:color w:val="0000FF" w:themeColor="hyperlink"/>
      <w:u w:val="single"/>
    </w:rPr>
  </w:style>
  <w:style w:type="paragraph" w:customStyle="1" w:styleId="Default">
    <w:name w:val="Default"/>
    <w:rsid w:val="007A4877"/>
    <w:pPr>
      <w:autoSpaceDE w:val="0"/>
      <w:autoSpaceDN w:val="0"/>
      <w:adjustRightInd w:val="0"/>
      <w:spacing w:after="0" w:line="240" w:lineRule="auto"/>
    </w:pPr>
    <w:rPr>
      <w:rFonts w:ascii="Arial" w:eastAsia="Calibri" w:hAnsi="Arial" w:cs="Arial"/>
      <w:color w:val="000000"/>
      <w:sz w:val="24"/>
      <w:szCs w:val="24"/>
    </w:rPr>
  </w:style>
  <w:style w:type="table" w:customStyle="1" w:styleId="TableGrid1">
    <w:name w:val="Table Grid1"/>
    <w:basedOn w:val="TableNormal"/>
    <w:next w:val="TableGrid"/>
    <w:uiPriority w:val="39"/>
    <w:rsid w:val="00EA1A16"/>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156E4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A0E1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293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4EC0"/>
    <w:rPr>
      <w:rFonts w:eastAsiaTheme="minorHAnsi"/>
    </w:rPr>
  </w:style>
  <w:style w:type="table" w:customStyle="1" w:styleId="TableGrid211">
    <w:name w:val="Table Grid211"/>
    <w:basedOn w:val="TableNormal"/>
    <w:next w:val="TableGrid"/>
    <w:uiPriority w:val="39"/>
    <w:rsid w:val="00D4371E"/>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0A5276"/>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 Grid4"/>
    <w:basedOn w:val="TableNormal"/>
    <w:next w:val="TableGrid"/>
    <w:uiPriority w:val="39"/>
    <w:rsid w:val="00AE4B2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8003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280">
      <w:bodyDiv w:val="1"/>
      <w:marLeft w:val="0"/>
      <w:marRight w:val="0"/>
      <w:marTop w:val="0"/>
      <w:marBottom w:val="0"/>
      <w:divBdr>
        <w:top w:val="none" w:sz="0" w:space="0" w:color="auto"/>
        <w:left w:val="none" w:sz="0" w:space="0" w:color="auto"/>
        <w:bottom w:val="none" w:sz="0" w:space="0" w:color="auto"/>
        <w:right w:val="none" w:sz="0" w:space="0" w:color="auto"/>
      </w:divBdr>
    </w:div>
    <w:div w:id="11615956">
      <w:bodyDiv w:val="1"/>
      <w:marLeft w:val="0"/>
      <w:marRight w:val="0"/>
      <w:marTop w:val="0"/>
      <w:marBottom w:val="0"/>
      <w:divBdr>
        <w:top w:val="none" w:sz="0" w:space="0" w:color="auto"/>
        <w:left w:val="none" w:sz="0" w:space="0" w:color="auto"/>
        <w:bottom w:val="none" w:sz="0" w:space="0" w:color="auto"/>
        <w:right w:val="none" w:sz="0" w:space="0" w:color="auto"/>
      </w:divBdr>
    </w:div>
    <w:div w:id="39136088">
      <w:bodyDiv w:val="1"/>
      <w:marLeft w:val="0"/>
      <w:marRight w:val="0"/>
      <w:marTop w:val="0"/>
      <w:marBottom w:val="0"/>
      <w:divBdr>
        <w:top w:val="none" w:sz="0" w:space="0" w:color="auto"/>
        <w:left w:val="none" w:sz="0" w:space="0" w:color="auto"/>
        <w:bottom w:val="none" w:sz="0" w:space="0" w:color="auto"/>
        <w:right w:val="none" w:sz="0" w:space="0" w:color="auto"/>
      </w:divBdr>
    </w:div>
    <w:div w:id="150559482">
      <w:bodyDiv w:val="1"/>
      <w:marLeft w:val="0"/>
      <w:marRight w:val="0"/>
      <w:marTop w:val="0"/>
      <w:marBottom w:val="0"/>
      <w:divBdr>
        <w:top w:val="none" w:sz="0" w:space="0" w:color="auto"/>
        <w:left w:val="none" w:sz="0" w:space="0" w:color="auto"/>
        <w:bottom w:val="none" w:sz="0" w:space="0" w:color="auto"/>
        <w:right w:val="none" w:sz="0" w:space="0" w:color="auto"/>
      </w:divBdr>
    </w:div>
    <w:div w:id="286863559">
      <w:bodyDiv w:val="1"/>
      <w:marLeft w:val="0"/>
      <w:marRight w:val="0"/>
      <w:marTop w:val="0"/>
      <w:marBottom w:val="0"/>
      <w:divBdr>
        <w:top w:val="none" w:sz="0" w:space="0" w:color="auto"/>
        <w:left w:val="none" w:sz="0" w:space="0" w:color="auto"/>
        <w:bottom w:val="none" w:sz="0" w:space="0" w:color="auto"/>
        <w:right w:val="none" w:sz="0" w:space="0" w:color="auto"/>
      </w:divBdr>
    </w:div>
    <w:div w:id="318077662">
      <w:bodyDiv w:val="1"/>
      <w:marLeft w:val="0"/>
      <w:marRight w:val="0"/>
      <w:marTop w:val="0"/>
      <w:marBottom w:val="0"/>
      <w:divBdr>
        <w:top w:val="none" w:sz="0" w:space="0" w:color="auto"/>
        <w:left w:val="none" w:sz="0" w:space="0" w:color="auto"/>
        <w:bottom w:val="none" w:sz="0" w:space="0" w:color="auto"/>
        <w:right w:val="none" w:sz="0" w:space="0" w:color="auto"/>
      </w:divBdr>
    </w:div>
    <w:div w:id="419064945">
      <w:bodyDiv w:val="1"/>
      <w:marLeft w:val="0"/>
      <w:marRight w:val="0"/>
      <w:marTop w:val="0"/>
      <w:marBottom w:val="0"/>
      <w:divBdr>
        <w:top w:val="none" w:sz="0" w:space="0" w:color="auto"/>
        <w:left w:val="none" w:sz="0" w:space="0" w:color="auto"/>
        <w:bottom w:val="none" w:sz="0" w:space="0" w:color="auto"/>
        <w:right w:val="none" w:sz="0" w:space="0" w:color="auto"/>
      </w:divBdr>
    </w:div>
    <w:div w:id="421991583">
      <w:bodyDiv w:val="1"/>
      <w:marLeft w:val="0"/>
      <w:marRight w:val="0"/>
      <w:marTop w:val="0"/>
      <w:marBottom w:val="0"/>
      <w:divBdr>
        <w:top w:val="none" w:sz="0" w:space="0" w:color="auto"/>
        <w:left w:val="none" w:sz="0" w:space="0" w:color="auto"/>
        <w:bottom w:val="none" w:sz="0" w:space="0" w:color="auto"/>
        <w:right w:val="none" w:sz="0" w:space="0" w:color="auto"/>
      </w:divBdr>
    </w:div>
    <w:div w:id="443185431">
      <w:bodyDiv w:val="1"/>
      <w:marLeft w:val="0"/>
      <w:marRight w:val="0"/>
      <w:marTop w:val="0"/>
      <w:marBottom w:val="0"/>
      <w:divBdr>
        <w:top w:val="none" w:sz="0" w:space="0" w:color="auto"/>
        <w:left w:val="none" w:sz="0" w:space="0" w:color="auto"/>
        <w:bottom w:val="none" w:sz="0" w:space="0" w:color="auto"/>
        <w:right w:val="none" w:sz="0" w:space="0" w:color="auto"/>
      </w:divBdr>
    </w:div>
    <w:div w:id="510294386">
      <w:bodyDiv w:val="1"/>
      <w:marLeft w:val="0"/>
      <w:marRight w:val="0"/>
      <w:marTop w:val="0"/>
      <w:marBottom w:val="0"/>
      <w:divBdr>
        <w:top w:val="none" w:sz="0" w:space="0" w:color="auto"/>
        <w:left w:val="none" w:sz="0" w:space="0" w:color="auto"/>
        <w:bottom w:val="none" w:sz="0" w:space="0" w:color="auto"/>
        <w:right w:val="none" w:sz="0" w:space="0" w:color="auto"/>
      </w:divBdr>
    </w:div>
    <w:div w:id="520170599">
      <w:bodyDiv w:val="1"/>
      <w:marLeft w:val="0"/>
      <w:marRight w:val="0"/>
      <w:marTop w:val="0"/>
      <w:marBottom w:val="0"/>
      <w:divBdr>
        <w:top w:val="none" w:sz="0" w:space="0" w:color="auto"/>
        <w:left w:val="none" w:sz="0" w:space="0" w:color="auto"/>
        <w:bottom w:val="none" w:sz="0" w:space="0" w:color="auto"/>
        <w:right w:val="none" w:sz="0" w:space="0" w:color="auto"/>
      </w:divBdr>
    </w:div>
    <w:div w:id="623148596">
      <w:bodyDiv w:val="1"/>
      <w:marLeft w:val="0"/>
      <w:marRight w:val="0"/>
      <w:marTop w:val="0"/>
      <w:marBottom w:val="0"/>
      <w:divBdr>
        <w:top w:val="none" w:sz="0" w:space="0" w:color="auto"/>
        <w:left w:val="none" w:sz="0" w:space="0" w:color="auto"/>
        <w:bottom w:val="none" w:sz="0" w:space="0" w:color="auto"/>
        <w:right w:val="none" w:sz="0" w:space="0" w:color="auto"/>
      </w:divBdr>
    </w:div>
    <w:div w:id="733622810">
      <w:bodyDiv w:val="1"/>
      <w:marLeft w:val="0"/>
      <w:marRight w:val="0"/>
      <w:marTop w:val="0"/>
      <w:marBottom w:val="0"/>
      <w:divBdr>
        <w:top w:val="none" w:sz="0" w:space="0" w:color="auto"/>
        <w:left w:val="none" w:sz="0" w:space="0" w:color="auto"/>
        <w:bottom w:val="none" w:sz="0" w:space="0" w:color="auto"/>
        <w:right w:val="none" w:sz="0" w:space="0" w:color="auto"/>
      </w:divBdr>
    </w:div>
    <w:div w:id="775639426">
      <w:bodyDiv w:val="1"/>
      <w:marLeft w:val="0"/>
      <w:marRight w:val="0"/>
      <w:marTop w:val="0"/>
      <w:marBottom w:val="0"/>
      <w:divBdr>
        <w:top w:val="none" w:sz="0" w:space="0" w:color="auto"/>
        <w:left w:val="none" w:sz="0" w:space="0" w:color="auto"/>
        <w:bottom w:val="none" w:sz="0" w:space="0" w:color="auto"/>
        <w:right w:val="none" w:sz="0" w:space="0" w:color="auto"/>
      </w:divBdr>
    </w:div>
    <w:div w:id="821047344">
      <w:bodyDiv w:val="1"/>
      <w:marLeft w:val="0"/>
      <w:marRight w:val="0"/>
      <w:marTop w:val="0"/>
      <w:marBottom w:val="0"/>
      <w:divBdr>
        <w:top w:val="none" w:sz="0" w:space="0" w:color="auto"/>
        <w:left w:val="none" w:sz="0" w:space="0" w:color="auto"/>
        <w:bottom w:val="none" w:sz="0" w:space="0" w:color="auto"/>
        <w:right w:val="none" w:sz="0" w:space="0" w:color="auto"/>
      </w:divBdr>
    </w:div>
    <w:div w:id="844436464">
      <w:bodyDiv w:val="1"/>
      <w:marLeft w:val="0"/>
      <w:marRight w:val="0"/>
      <w:marTop w:val="0"/>
      <w:marBottom w:val="0"/>
      <w:divBdr>
        <w:top w:val="none" w:sz="0" w:space="0" w:color="auto"/>
        <w:left w:val="none" w:sz="0" w:space="0" w:color="auto"/>
        <w:bottom w:val="none" w:sz="0" w:space="0" w:color="auto"/>
        <w:right w:val="none" w:sz="0" w:space="0" w:color="auto"/>
      </w:divBdr>
    </w:div>
    <w:div w:id="1075708535">
      <w:bodyDiv w:val="1"/>
      <w:marLeft w:val="0"/>
      <w:marRight w:val="0"/>
      <w:marTop w:val="0"/>
      <w:marBottom w:val="0"/>
      <w:divBdr>
        <w:top w:val="none" w:sz="0" w:space="0" w:color="auto"/>
        <w:left w:val="none" w:sz="0" w:space="0" w:color="auto"/>
        <w:bottom w:val="none" w:sz="0" w:space="0" w:color="auto"/>
        <w:right w:val="none" w:sz="0" w:space="0" w:color="auto"/>
      </w:divBdr>
    </w:div>
    <w:div w:id="1077437035">
      <w:bodyDiv w:val="1"/>
      <w:marLeft w:val="0"/>
      <w:marRight w:val="0"/>
      <w:marTop w:val="0"/>
      <w:marBottom w:val="0"/>
      <w:divBdr>
        <w:top w:val="none" w:sz="0" w:space="0" w:color="auto"/>
        <w:left w:val="none" w:sz="0" w:space="0" w:color="auto"/>
        <w:bottom w:val="none" w:sz="0" w:space="0" w:color="auto"/>
        <w:right w:val="none" w:sz="0" w:space="0" w:color="auto"/>
      </w:divBdr>
    </w:div>
    <w:div w:id="1167793920">
      <w:bodyDiv w:val="1"/>
      <w:marLeft w:val="0"/>
      <w:marRight w:val="0"/>
      <w:marTop w:val="0"/>
      <w:marBottom w:val="0"/>
      <w:divBdr>
        <w:top w:val="none" w:sz="0" w:space="0" w:color="auto"/>
        <w:left w:val="none" w:sz="0" w:space="0" w:color="auto"/>
        <w:bottom w:val="none" w:sz="0" w:space="0" w:color="auto"/>
        <w:right w:val="none" w:sz="0" w:space="0" w:color="auto"/>
      </w:divBdr>
    </w:div>
    <w:div w:id="1211921273">
      <w:bodyDiv w:val="1"/>
      <w:marLeft w:val="0"/>
      <w:marRight w:val="0"/>
      <w:marTop w:val="0"/>
      <w:marBottom w:val="0"/>
      <w:divBdr>
        <w:top w:val="none" w:sz="0" w:space="0" w:color="auto"/>
        <w:left w:val="none" w:sz="0" w:space="0" w:color="auto"/>
        <w:bottom w:val="none" w:sz="0" w:space="0" w:color="auto"/>
        <w:right w:val="none" w:sz="0" w:space="0" w:color="auto"/>
      </w:divBdr>
    </w:div>
    <w:div w:id="1401975113">
      <w:bodyDiv w:val="1"/>
      <w:marLeft w:val="0"/>
      <w:marRight w:val="0"/>
      <w:marTop w:val="0"/>
      <w:marBottom w:val="0"/>
      <w:divBdr>
        <w:top w:val="none" w:sz="0" w:space="0" w:color="auto"/>
        <w:left w:val="none" w:sz="0" w:space="0" w:color="auto"/>
        <w:bottom w:val="none" w:sz="0" w:space="0" w:color="auto"/>
        <w:right w:val="none" w:sz="0" w:space="0" w:color="auto"/>
      </w:divBdr>
    </w:div>
    <w:div w:id="1457680959">
      <w:bodyDiv w:val="1"/>
      <w:marLeft w:val="0"/>
      <w:marRight w:val="0"/>
      <w:marTop w:val="0"/>
      <w:marBottom w:val="0"/>
      <w:divBdr>
        <w:top w:val="none" w:sz="0" w:space="0" w:color="auto"/>
        <w:left w:val="none" w:sz="0" w:space="0" w:color="auto"/>
        <w:bottom w:val="none" w:sz="0" w:space="0" w:color="auto"/>
        <w:right w:val="none" w:sz="0" w:space="0" w:color="auto"/>
      </w:divBdr>
    </w:div>
    <w:div w:id="1517309903">
      <w:bodyDiv w:val="1"/>
      <w:marLeft w:val="0"/>
      <w:marRight w:val="0"/>
      <w:marTop w:val="0"/>
      <w:marBottom w:val="0"/>
      <w:divBdr>
        <w:top w:val="none" w:sz="0" w:space="0" w:color="auto"/>
        <w:left w:val="none" w:sz="0" w:space="0" w:color="auto"/>
        <w:bottom w:val="none" w:sz="0" w:space="0" w:color="auto"/>
        <w:right w:val="none" w:sz="0" w:space="0" w:color="auto"/>
      </w:divBdr>
    </w:div>
    <w:div w:id="1555921108">
      <w:bodyDiv w:val="1"/>
      <w:marLeft w:val="0"/>
      <w:marRight w:val="0"/>
      <w:marTop w:val="0"/>
      <w:marBottom w:val="0"/>
      <w:divBdr>
        <w:top w:val="none" w:sz="0" w:space="0" w:color="auto"/>
        <w:left w:val="none" w:sz="0" w:space="0" w:color="auto"/>
        <w:bottom w:val="none" w:sz="0" w:space="0" w:color="auto"/>
        <w:right w:val="none" w:sz="0" w:space="0" w:color="auto"/>
      </w:divBdr>
    </w:div>
    <w:div w:id="1812869092">
      <w:bodyDiv w:val="1"/>
      <w:marLeft w:val="0"/>
      <w:marRight w:val="0"/>
      <w:marTop w:val="0"/>
      <w:marBottom w:val="0"/>
      <w:divBdr>
        <w:top w:val="none" w:sz="0" w:space="0" w:color="auto"/>
        <w:left w:val="none" w:sz="0" w:space="0" w:color="auto"/>
        <w:bottom w:val="none" w:sz="0" w:space="0" w:color="auto"/>
        <w:right w:val="none" w:sz="0" w:space="0" w:color="auto"/>
      </w:divBdr>
    </w:div>
    <w:div w:id="1861119088">
      <w:bodyDiv w:val="1"/>
      <w:marLeft w:val="0"/>
      <w:marRight w:val="0"/>
      <w:marTop w:val="0"/>
      <w:marBottom w:val="0"/>
      <w:divBdr>
        <w:top w:val="none" w:sz="0" w:space="0" w:color="auto"/>
        <w:left w:val="none" w:sz="0" w:space="0" w:color="auto"/>
        <w:bottom w:val="none" w:sz="0" w:space="0" w:color="auto"/>
        <w:right w:val="none" w:sz="0" w:space="0" w:color="auto"/>
      </w:divBdr>
    </w:div>
    <w:div w:id="1872378363">
      <w:bodyDiv w:val="1"/>
      <w:marLeft w:val="0"/>
      <w:marRight w:val="0"/>
      <w:marTop w:val="0"/>
      <w:marBottom w:val="0"/>
      <w:divBdr>
        <w:top w:val="none" w:sz="0" w:space="0" w:color="auto"/>
        <w:left w:val="none" w:sz="0" w:space="0" w:color="auto"/>
        <w:bottom w:val="none" w:sz="0" w:space="0" w:color="auto"/>
        <w:right w:val="none" w:sz="0" w:space="0" w:color="auto"/>
      </w:divBdr>
    </w:div>
    <w:div w:id="1924023636">
      <w:bodyDiv w:val="1"/>
      <w:marLeft w:val="0"/>
      <w:marRight w:val="0"/>
      <w:marTop w:val="0"/>
      <w:marBottom w:val="0"/>
      <w:divBdr>
        <w:top w:val="none" w:sz="0" w:space="0" w:color="auto"/>
        <w:left w:val="none" w:sz="0" w:space="0" w:color="auto"/>
        <w:bottom w:val="none" w:sz="0" w:space="0" w:color="auto"/>
        <w:right w:val="none" w:sz="0" w:space="0" w:color="auto"/>
      </w:divBdr>
    </w:div>
    <w:div w:id="1943565642">
      <w:bodyDiv w:val="1"/>
      <w:marLeft w:val="0"/>
      <w:marRight w:val="0"/>
      <w:marTop w:val="0"/>
      <w:marBottom w:val="0"/>
      <w:divBdr>
        <w:top w:val="none" w:sz="0" w:space="0" w:color="auto"/>
        <w:left w:val="none" w:sz="0" w:space="0" w:color="auto"/>
        <w:bottom w:val="none" w:sz="0" w:space="0" w:color="auto"/>
        <w:right w:val="none" w:sz="0" w:space="0" w:color="auto"/>
      </w:divBdr>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73437040">
      <w:bodyDiv w:val="1"/>
      <w:marLeft w:val="0"/>
      <w:marRight w:val="0"/>
      <w:marTop w:val="0"/>
      <w:marBottom w:val="0"/>
      <w:divBdr>
        <w:top w:val="none" w:sz="0" w:space="0" w:color="auto"/>
        <w:left w:val="none" w:sz="0" w:space="0" w:color="auto"/>
        <w:bottom w:val="none" w:sz="0" w:space="0" w:color="auto"/>
        <w:right w:val="none" w:sz="0" w:space="0" w:color="auto"/>
      </w:divBdr>
    </w:div>
    <w:div w:id="2012028117">
      <w:bodyDiv w:val="1"/>
      <w:marLeft w:val="0"/>
      <w:marRight w:val="0"/>
      <w:marTop w:val="0"/>
      <w:marBottom w:val="0"/>
      <w:divBdr>
        <w:top w:val="none" w:sz="0" w:space="0" w:color="auto"/>
        <w:left w:val="none" w:sz="0" w:space="0" w:color="auto"/>
        <w:bottom w:val="none" w:sz="0" w:space="0" w:color="auto"/>
        <w:right w:val="none" w:sz="0" w:space="0" w:color="auto"/>
      </w:divBdr>
    </w:div>
    <w:div w:id="2036032029">
      <w:bodyDiv w:val="1"/>
      <w:marLeft w:val="0"/>
      <w:marRight w:val="0"/>
      <w:marTop w:val="0"/>
      <w:marBottom w:val="0"/>
      <w:divBdr>
        <w:top w:val="none" w:sz="0" w:space="0" w:color="auto"/>
        <w:left w:val="none" w:sz="0" w:space="0" w:color="auto"/>
        <w:bottom w:val="none" w:sz="0" w:space="0" w:color="auto"/>
        <w:right w:val="none" w:sz="0" w:space="0" w:color="auto"/>
      </w:divBdr>
    </w:div>
    <w:div w:id="20795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89342-97E7-4C29-A424-FAC23271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11</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CEI Community Mental Health</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hazle</dc:creator>
  <cp:keywords/>
  <dc:description/>
  <cp:lastModifiedBy>Aleshia Echols</cp:lastModifiedBy>
  <cp:revision>7</cp:revision>
  <cp:lastPrinted>2017-09-16T21:11:00Z</cp:lastPrinted>
  <dcterms:created xsi:type="dcterms:W3CDTF">2017-09-07T20:46:00Z</dcterms:created>
  <dcterms:modified xsi:type="dcterms:W3CDTF">2017-11-01T13:32:00Z</dcterms:modified>
</cp:coreProperties>
</file>